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D1300B">
        <w:trPr>
          <w:cantSplit/>
        </w:trPr>
        <w:tc>
          <w:tcPr>
            <w:tcW w:w="9558" w:type="dxa"/>
            <w:gridSpan w:val="8"/>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F3503">
            <w:pPr>
              <w:jc w:val="center"/>
              <w:rPr>
                <w:rFonts w:ascii="Arial" w:hAnsi="Arial"/>
              </w:rPr>
            </w:pPr>
            <w:r>
              <w:rPr>
                <w:rFonts w:ascii="Arial" w:hAnsi="Arial"/>
                <w:noProof/>
                <w:lang w:val="en-CA" w:eastAsia="en-CA"/>
              </w:rPr>
              <w:drawing>
                <wp:inline distT="0" distB="0" distL="0" distR="0" wp14:anchorId="08C77BEC" wp14:editId="67E9B532">
                  <wp:extent cx="1306514" cy="15525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343" cy="1557125"/>
                          </a:xfrm>
                          <a:prstGeom prst="rect">
                            <a:avLst/>
                          </a:prstGeom>
                        </pic:spPr>
                      </pic:pic>
                    </a:graphicData>
                  </a:graphic>
                </wp:inline>
              </w:drawing>
            </w:r>
          </w:p>
          <w:p w:rsidR="00D1300B" w:rsidRDefault="00D1300B">
            <w:pPr>
              <w:jc w:val="center"/>
              <w:rPr>
                <w:rFonts w:ascii="Arial" w:hAnsi="Arial"/>
                <w:lang w:val="en-GB"/>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gridSpan w:val="2"/>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6"/>
          </w:tcPr>
          <w:p w:rsidR="00F23E8B" w:rsidRPr="00C67CEF" w:rsidRDefault="004164AE" w:rsidP="00F23E8B">
            <w:pPr>
              <w:pStyle w:val="Heading4"/>
              <w:rPr>
                <w:color w:val="FF0000"/>
              </w:rPr>
            </w:pPr>
            <w:r>
              <w:t>Second Year NET Fall Field Camp</w:t>
            </w:r>
          </w:p>
          <w:p w:rsidR="00D1300B" w:rsidRDefault="00D1300B">
            <w:pPr>
              <w:rPr>
                <w:rFonts w:ascii="Arial" w:hAnsi="Arial"/>
              </w:rPr>
            </w:pPr>
          </w:p>
        </w:tc>
      </w:tr>
      <w:tr w:rsidR="00D1300B" w:rsidTr="001F0230">
        <w:trPr>
          <w:trHeight w:val="648"/>
        </w:trPr>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A22CED" w:rsidRDefault="00F23E8B" w:rsidP="001F0230">
            <w:pPr>
              <w:rPr>
                <w:rFonts w:ascii="Arial" w:hAnsi="Arial"/>
                <w:b/>
                <w:szCs w:val="24"/>
              </w:rPr>
            </w:pPr>
            <w:smartTag w:uri="urn:schemas-microsoft-com:office:smarttags" w:element="stockticker">
              <w:r w:rsidRPr="00A22CED">
                <w:rPr>
                  <w:rFonts w:ascii="Arial" w:hAnsi="Arial"/>
                  <w:b/>
                  <w:szCs w:val="24"/>
                </w:rPr>
                <w:t>N</w:t>
              </w:r>
              <w:r w:rsidR="001F0230" w:rsidRPr="00A22CED">
                <w:rPr>
                  <w:rFonts w:ascii="Arial" w:hAnsi="Arial"/>
                  <w:b/>
                  <w:szCs w:val="24"/>
                </w:rPr>
                <w:t>ET</w:t>
              </w:r>
            </w:smartTag>
            <w:r w:rsidRPr="00A22CED">
              <w:rPr>
                <w:rFonts w:ascii="Arial" w:hAnsi="Arial"/>
                <w:b/>
                <w:szCs w:val="24"/>
              </w:rPr>
              <w:t xml:space="preserve"> 2</w:t>
            </w:r>
            <w:r w:rsidR="001F0230" w:rsidRPr="00A22CED">
              <w:rPr>
                <w:rFonts w:ascii="Arial" w:hAnsi="Arial"/>
                <w:b/>
                <w:szCs w:val="24"/>
              </w:rPr>
              <w:t>0</w:t>
            </w:r>
            <w:r w:rsidRPr="00A22CED">
              <w:rPr>
                <w:rFonts w:ascii="Arial" w:hAnsi="Arial"/>
                <w:b/>
                <w:szCs w:val="24"/>
              </w:rPr>
              <w:t>1</w:t>
            </w:r>
          </w:p>
        </w:tc>
        <w:tc>
          <w:tcPr>
            <w:tcW w:w="1701" w:type="dxa"/>
          </w:tcPr>
          <w:p w:rsidR="00D1300B" w:rsidRPr="00A22CED" w:rsidRDefault="00D1300B">
            <w:pPr>
              <w:rPr>
                <w:rFonts w:ascii="Arial" w:hAnsi="Arial"/>
                <w:b/>
                <w:szCs w:val="24"/>
              </w:rPr>
            </w:pPr>
            <w:r w:rsidRPr="00A22CED">
              <w:rPr>
                <w:rFonts w:ascii="Arial" w:hAnsi="Arial"/>
                <w:b/>
                <w:szCs w:val="24"/>
                <w:lang w:val="en-GB"/>
              </w:rPr>
              <w:t>SEMESTER:</w:t>
            </w:r>
          </w:p>
        </w:tc>
        <w:tc>
          <w:tcPr>
            <w:tcW w:w="1937" w:type="dxa"/>
            <w:gridSpan w:val="3"/>
          </w:tcPr>
          <w:p w:rsidR="00D1300B" w:rsidRPr="00A22CED" w:rsidRDefault="00F23E8B" w:rsidP="002311BB">
            <w:pPr>
              <w:rPr>
                <w:rFonts w:ascii="Arial" w:hAnsi="Arial"/>
                <w:b/>
                <w:szCs w:val="24"/>
              </w:rPr>
            </w:pPr>
            <w:r w:rsidRPr="00A22CED">
              <w:rPr>
                <w:rFonts w:ascii="Arial" w:hAnsi="Arial"/>
                <w:b/>
                <w:szCs w:val="24"/>
              </w:rPr>
              <w:t>F1</w:t>
            </w:r>
            <w:r w:rsidR="006F3960">
              <w:rPr>
                <w:rFonts w:ascii="Arial" w:hAnsi="Arial"/>
                <w:b/>
                <w:szCs w:val="24"/>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F23E8B" w:rsidRPr="00A22CED" w:rsidRDefault="00F23E8B">
            <w:pPr>
              <w:rPr>
                <w:rFonts w:ascii="Arial" w:hAnsi="Arial"/>
                <w:b/>
                <w:szCs w:val="24"/>
              </w:rPr>
            </w:pPr>
            <w:r w:rsidRPr="00A22CED">
              <w:rPr>
                <w:rFonts w:ascii="Arial" w:hAnsi="Arial"/>
                <w:b/>
                <w:szCs w:val="24"/>
              </w:rPr>
              <w:t>Natural Environment Technician</w:t>
            </w:r>
            <w:r w:rsidR="001F0230" w:rsidRPr="00A22CED">
              <w:rPr>
                <w:rFonts w:ascii="Arial" w:hAnsi="Arial"/>
                <w:b/>
                <w:szCs w:val="24"/>
              </w:rPr>
              <w:t xml:space="preserve"> / Technology</w:t>
            </w:r>
          </w:p>
          <w:p w:rsidR="00F23E8B" w:rsidRPr="00A22CED" w:rsidRDefault="00F23E8B">
            <w:pPr>
              <w:rPr>
                <w:rFonts w:ascii="Arial" w:hAnsi="Arial"/>
                <w:b/>
                <w:szCs w:val="24"/>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Pr>
          <w:p w:rsidR="00D1300B" w:rsidRPr="00A22CED" w:rsidRDefault="004164AE" w:rsidP="006F3960">
            <w:pPr>
              <w:rPr>
                <w:rFonts w:ascii="Arial" w:hAnsi="Arial"/>
                <w:b/>
                <w:szCs w:val="24"/>
              </w:rPr>
            </w:pPr>
            <w:r>
              <w:rPr>
                <w:rFonts w:ascii="Arial" w:hAnsi="Arial"/>
                <w:b/>
                <w:szCs w:val="24"/>
              </w:rPr>
              <w:t>R. Namespetra</w:t>
            </w:r>
            <w:r w:rsidR="006F3960">
              <w:rPr>
                <w:rFonts w:ascii="Arial" w:hAnsi="Arial"/>
                <w:b/>
                <w:szCs w:val="24"/>
              </w:rPr>
              <w:t xml:space="preserve"> &amp; R. Routledge</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A22CED" w:rsidRDefault="002311BB" w:rsidP="006F3960">
            <w:pPr>
              <w:rPr>
                <w:rFonts w:ascii="Arial" w:hAnsi="Arial"/>
                <w:b/>
              </w:rPr>
            </w:pPr>
            <w:r>
              <w:rPr>
                <w:rFonts w:ascii="Arial" w:hAnsi="Arial"/>
                <w:b/>
              </w:rPr>
              <w:t>MAY</w:t>
            </w:r>
            <w:r w:rsidR="00F23E8B" w:rsidRPr="00A22CED">
              <w:rPr>
                <w:rFonts w:ascii="Arial" w:hAnsi="Arial"/>
                <w:b/>
              </w:rPr>
              <w:t xml:space="preserve"> 201</w:t>
            </w:r>
            <w:r w:rsidR="006F3960">
              <w:rPr>
                <w:rFonts w:ascii="Arial" w:hAnsi="Arial"/>
                <w:b/>
              </w:rPr>
              <w:t>4</w:t>
            </w:r>
          </w:p>
        </w:tc>
        <w:tc>
          <w:tcPr>
            <w:tcW w:w="3600" w:type="dxa"/>
            <w:gridSpan w:val="3"/>
          </w:tcPr>
          <w:p w:rsidR="00D1300B" w:rsidRPr="00A22CED" w:rsidRDefault="00D1300B">
            <w:pPr>
              <w:rPr>
                <w:rFonts w:ascii="Arial" w:hAnsi="Arial"/>
                <w:b/>
              </w:rPr>
            </w:pPr>
            <w:r w:rsidRPr="00A22CED">
              <w:rPr>
                <w:rFonts w:ascii="Arial" w:hAnsi="Arial"/>
                <w:b/>
                <w:lang w:val="en-GB"/>
              </w:rPr>
              <w:t>PREVIOUS OUTLINE DATED:</w:t>
            </w:r>
          </w:p>
        </w:tc>
        <w:tc>
          <w:tcPr>
            <w:tcW w:w="1710" w:type="dxa"/>
            <w:gridSpan w:val="2"/>
          </w:tcPr>
          <w:p w:rsidR="00D1300B" w:rsidRPr="00A22CED" w:rsidRDefault="002311BB" w:rsidP="001F0230">
            <w:pPr>
              <w:rPr>
                <w:rFonts w:ascii="Arial" w:hAnsi="Arial"/>
                <w:b/>
              </w:rPr>
            </w:pPr>
            <w:r>
              <w:rPr>
                <w:rFonts w:ascii="Arial" w:hAnsi="Arial"/>
                <w:b/>
              </w:rPr>
              <w:t>2010</w:t>
            </w: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330" w:type="dxa"/>
            <w:gridSpan w:val="4"/>
          </w:tcPr>
          <w:p w:rsidR="00B554E4" w:rsidRPr="00A22CED" w:rsidRDefault="00E276B5" w:rsidP="001F0230">
            <w:pPr>
              <w:rPr>
                <w:rFonts w:ascii="Arial" w:hAnsi="Arial"/>
                <w:b/>
              </w:rPr>
            </w:pPr>
            <w:r w:rsidRPr="00A22CED">
              <w:rPr>
                <w:rFonts w:ascii="Arial" w:hAnsi="Arial"/>
                <w:b/>
              </w:rPr>
              <w:t xml:space="preserve">                             </w:t>
            </w:r>
            <w:r w:rsidR="00617D0E">
              <w:rPr>
                <w:rFonts w:ascii="Arial" w:hAnsi="Arial"/>
                <w:b/>
              </w:rPr>
              <w:t>“C.Kirkwood”</w:t>
            </w:r>
            <w:bookmarkStart w:id="0" w:name="_GoBack"/>
            <w:bookmarkEnd w:id="0"/>
          </w:p>
        </w:tc>
        <w:tc>
          <w:tcPr>
            <w:tcW w:w="1710" w:type="dxa"/>
            <w:gridSpan w:val="2"/>
          </w:tcPr>
          <w:p w:rsidR="00B554E4" w:rsidRPr="00A22CED" w:rsidRDefault="00B554E4" w:rsidP="00D92C8E">
            <w:pPr>
              <w:jc w:val="center"/>
              <w:rPr>
                <w:rFonts w:ascii="Arial" w:hAnsi="Arial"/>
                <w:b/>
                <w:lang w:val="en-GB"/>
              </w:rPr>
            </w:pPr>
          </w:p>
          <w:p w:rsidR="00D1300B" w:rsidRPr="00A22CED" w:rsidRDefault="00D1300B" w:rsidP="00D92C8E">
            <w:pPr>
              <w:jc w:val="center"/>
              <w:rPr>
                <w:rFonts w:ascii="Arial" w:hAnsi="Arial"/>
                <w:b/>
              </w:rPr>
            </w:pPr>
          </w:p>
        </w:tc>
      </w:tr>
      <w:tr w:rsidR="00B5048F" w:rsidTr="00B5048F">
        <w:trPr>
          <w:cantSplit/>
        </w:trPr>
        <w:tc>
          <w:tcPr>
            <w:tcW w:w="2518" w:type="dxa"/>
            <w:gridSpan w:val="2"/>
          </w:tcPr>
          <w:p w:rsidR="00B5048F" w:rsidRDefault="00B5048F">
            <w:pPr>
              <w:rPr>
                <w:rFonts w:ascii="Arial" w:hAnsi="Arial"/>
                <w:b/>
                <w:lang w:val="en-GB"/>
              </w:rPr>
            </w:pPr>
          </w:p>
        </w:tc>
        <w:tc>
          <w:tcPr>
            <w:tcW w:w="5330" w:type="dxa"/>
            <w:gridSpan w:val="4"/>
          </w:tcPr>
          <w:p w:rsidR="00B5048F" w:rsidRPr="00A22CED" w:rsidRDefault="00B5048F" w:rsidP="00B5048F">
            <w:pPr>
              <w:jc w:val="center"/>
              <w:rPr>
                <w:rFonts w:ascii="Arial" w:hAnsi="Arial"/>
                <w:b/>
              </w:rPr>
            </w:pPr>
            <w:r w:rsidRPr="00A22CED">
              <w:rPr>
                <w:rFonts w:ascii="Arial" w:hAnsi="Arial"/>
                <w:b/>
              </w:rPr>
              <w:t>__________________________________</w:t>
            </w:r>
          </w:p>
          <w:p w:rsidR="00B5048F" w:rsidRPr="00A22CED" w:rsidRDefault="00385D2F" w:rsidP="00B5048F">
            <w:pPr>
              <w:jc w:val="center"/>
              <w:rPr>
                <w:rFonts w:ascii="Arial" w:hAnsi="Arial"/>
                <w:b/>
              </w:rPr>
            </w:pPr>
            <w:r>
              <w:rPr>
                <w:rFonts w:ascii="Arial" w:hAnsi="Arial"/>
                <w:b/>
              </w:rPr>
              <w:t>DEAN</w:t>
            </w:r>
          </w:p>
          <w:p w:rsidR="00B5048F" w:rsidRPr="00A22CED" w:rsidRDefault="00B5048F">
            <w:pPr>
              <w:rPr>
                <w:rFonts w:ascii="Arial" w:hAnsi="Arial"/>
                <w:b/>
              </w:rPr>
            </w:pPr>
          </w:p>
        </w:tc>
        <w:tc>
          <w:tcPr>
            <w:tcW w:w="1710" w:type="dxa"/>
            <w:gridSpan w:val="2"/>
          </w:tcPr>
          <w:p w:rsidR="00B5048F" w:rsidRPr="00A22CED" w:rsidRDefault="00B5048F" w:rsidP="00B5048F">
            <w:pPr>
              <w:jc w:val="center"/>
              <w:rPr>
                <w:rFonts w:ascii="Arial" w:hAnsi="Arial"/>
                <w:b/>
                <w:lang w:val="en-GB"/>
              </w:rPr>
            </w:pPr>
            <w:r w:rsidRPr="00A22CED">
              <w:rPr>
                <w:rFonts w:ascii="Arial" w:hAnsi="Arial"/>
                <w:b/>
                <w:lang w:val="en-GB"/>
              </w:rPr>
              <w:t>__________</w:t>
            </w:r>
          </w:p>
          <w:p w:rsidR="00B5048F" w:rsidRPr="00A22CED" w:rsidRDefault="00B5048F" w:rsidP="00B5048F">
            <w:pPr>
              <w:jc w:val="center"/>
              <w:rPr>
                <w:rFonts w:ascii="Arial" w:hAnsi="Arial"/>
                <w:b/>
              </w:rPr>
            </w:pPr>
            <w:r w:rsidRPr="00A22CED">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Pr>
          <w:p w:rsidR="00D1300B" w:rsidRPr="00A22CED" w:rsidRDefault="00F23E8B">
            <w:pPr>
              <w:rPr>
                <w:rFonts w:ascii="Arial" w:hAnsi="Arial"/>
                <w:b/>
              </w:rPr>
            </w:pPr>
            <w:r w:rsidRPr="00A22CED">
              <w:rPr>
                <w:rFonts w:ascii="Arial" w:hAnsi="Arial"/>
                <w:b/>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Pr>
          <w:p w:rsidR="00D1300B" w:rsidRPr="00A22CED" w:rsidRDefault="00F23E8B">
            <w:pPr>
              <w:rPr>
                <w:rFonts w:ascii="Arial" w:hAnsi="Arial"/>
                <w:b/>
              </w:rPr>
            </w:pPr>
            <w:r w:rsidRPr="00A22CED">
              <w:rPr>
                <w:rFonts w:ascii="Arial" w:hAnsi="Arial"/>
                <w:b/>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Pr>
          <w:p w:rsidR="00D1300B" w:rsidRPr="00A22CED" w:rsidRDefault="00F23E8B">
            <w:pPr>
              <w:rPr>
                <w:rFonts w:ascii="Arial" w:hAnsi="Arial"/>
                <w:b/>
              </w:rPr>
            </w:pPr>
            <w:r w:rsidRPr="00A22CED">
              <w:rPr>
                <w:rFonts w:ascii="Arial" w:hAnsi="Arial"/>
                <w:b/>
              </w:rPr>
              <w:t>N/A</w:t>
            </w:r>
          </w:p>
        </w:tc>
      </w:tr>
      <w:tr w:rsidR="002311BB">
        <w:trPr>
          <w:cantSplit/>
        </w:trPr>
        <w:tc>
          <w:tcPr>
            <w:tcW w:w="9558" w:type="dxa"/>
            <w:gridSpan w:val="8"/>
          </w:tcPr>
          <w:p w:rsidR="002311BB" w:rsidRPr="00156A9D" w:rsidRDefault="002311BB" w:rsidP="00F403F4">
            <w:pPr>
              <w:pStyle w:val="Heading2"/>
              <w:tabs>
                <w:tab w:val="center" w:pos="4560"/>
              </w:tabs>
              <w:rPr>
                <w:rFonts w:ascii="Arial" w:hAnsi="Arial"/>
                <w:szCs w:val="24"/>
              </w:rPr>
            </w:pPr>
            <w:r w:rsidRPr="00156A9D">
              <w:rPr>
                <w:rFonts w:ascii="Arial" w:hAnsi="Arial"/>
                <w:szCs w:val="24"/>
              </w:rPr>
              <w:t>Copyright ©</w:t>
            </w:r>
            <w:r>
              <w:rPr>
                <w:rFonts w:ascii="Arial" w:hAnsi="Arial"/>
                <w:szCs w:val="24"/>
              </w:rPr>
              <w:t>201</w:t>
            </w:r>
            <w:r w:rsidR="006F3960">
              <w:rPr>
                <w:rFonts w:ascii="Arial" w:hAnsi="Arial"/>
                <w:szCs w:val="24"/>
              </w:rPr>
              <w:t>4</w:t>
            </w:r>
            <w:r w:rsidRPr="00156A9D">
              <w:rPr>
                <w:rFonts w:ascii="Arial" w:hAnsi="Arial"/>
                <w:szCs w:val="24"/>
              </w:rPr>
              <w:t xml:space="preserve"> </w:t>
            </w:r>
            <w:proofErr w:type="gramStart"/>
            <w:r w:rsidRPr="00156A9D">
              <w:rPr>
                <w:rFonts w:ascii="Arial" w:hAnsi="Arial"/>
                <w:szCs w:val="24"/>
              </w:rPr>
              <w:t>The</w:t>
            </w:r>
            <w:proofErr w:type="gramEnd"/>
            <w:r w:rsidRPr="00156A9D">
              <w:rPr>
                <w:rFonts w:ascii="Arial" w:hAnsi="Arial"/>
                <w:szCs w:val="24"/>
              </w:rPr>
              <w:t xml:space="preserve"> Sault College of Applied Arts &amp; Technology</w:t>
            </w:r>
          </w:p>
          <w:p w:rsidR="002311BB" w:rsidRPr="00156A9D" w:rsidRDefault="002311BB" w:rsidP="00F403F4">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2311BB" w:rsidRPr="00156A9D" w:rsidRDefault="002311BB" w:rsidP="00F403F4">
            <w:pPr>
              <w:pStyle w:val="Heading2"/>
              <w:tabs>
                <w:tab w:val="center" w:pos="4560"/>
              </w:tabs>
              <w:rPr>
                <w:rFonts w:ascii="Arial" w:hAnsi="Arial"/>
                <w:b w:val="0"/>
                <w:szCs w:val="24"/>
              </w:rPr>
            </w:pPr>
            <w:proofErr w:type="gramStart"/>
            <w:r w:rsidRPr="00156A9D">
              <w:rPr>
                <w:rFonts w:ascii="Arial" w:hAnsi="Arial"/>
                <w:b w:val="0"/>
                <w:i/>
                <w:szCs w:val="24"/>
              </w:rPr>
              <w:t>written</w:t>
            </w:r>
            <w:proofErr w:type="gramEnd"/>
            <w:r w:rsidRPr="00156A9D">
              <w:rPr>
                <w:rFonts w:ascii="Arial" w:hAnsi="Arial"/>
                <w:b w:val="0"/>
                <w:i/>
                <w:szCs w:val="24"/>
              </w:rPr>
              <w:t xml:space="preserve"> permission of Sault College of Applied Arts &amp; Technology is prohibited.</w:t>
            </w:r>
          </w:p>
        </w:tc>
      </w:tr>
      <w:tr w:rsidR="002311BB">
        <w:trPr>
          <w:cantSplit/>
        </w:trPr>
        <w:tc>
          <w:tcPr>
            <w:tcW w:w="9558" w:type="dxa"/>
            <w:gridSpan w:val="8"/>
          </w:tcPr>
          <w:p w:rsidR="002311BB" w:rsidRPr="007B27A6" w:rsidRDefault="002311BB" w:rsidP="004164AE">
            <w:pPr>
              <w:pStyle w:val="Heading2"/>
              <w:tabs>
                <w:tab w:val="center" w:pos="4560"/>
              </w:tabs>
              <w:rPr>
                <w:rFonts w:ascii="Arial" w:hAnsi="Arial"/>
                <w:i/>
              </w:rPr>
            </w:pPr>
            <w:r w:rsidRPr="00E61DBA">
              <w:rPr>
                <w:rFonts w:ascii="Arial" w:hAnsi="Arial"/>
                <w:i/>
              </w:rPr>
              <w:t>For additional inform</w:t>
            </w:r>
            <w:r w:rsidR="004164AE">
              <w:rPr>
                <w:rFonts w:ascii="Arial" w:hAnsi="Arial"/>
                <w:i/>
              </w:rPr>
              <w:t>ation, please contact Colin Kirkwood</w:t>
            </w:r>
            <w:r w:rsidRPr="00E61DBA">
              <w:rPr>
                <w:rFonts w:ascii="Arial" w:hAnsi="Arial"/>
                <w:i/>
              </w:rPr>
              <w:t xml:space="preserve">, </w:t>
            </w:r>
          </w:p>
        </w:tc>
      </w:tr>
      <w:tr w:rsidR="002311BB">
        <w:trPr>
          <w:cantSplit/>
        </w:trPr>
        <w:tc>
          <w:tcPr>
            <w:tcW w:w="9558" w:type="dxa"/>
            <w:gridSpan w:val="8"/>
          </w:tcPr>
          <w:p w:rsidR="002311BB" w:rsidRDefault="004164AE" w:rsidP="00F403F4">
            <w:pPr>
              <w:tabs>
                <w:tab w:val="center" w:pos="4560"/>
              </w:tabs>
              <w:jc w:val="center"/>
              <w:rPr>
                <w:rFonts w:ascii="Arial" w:hAnsi="Arial"/>
                <w:b/>
                <w:i/>
                <w:lang w:val="en-GB"/>
              </w:rPr>
            </w:pPr>
            <w:r>
              <w:rPr>
                <w:rFonts w:ascii="Arial" w:hAnsi="Arial"/>
                <w:b/>
                <w:i/>
              </w:rPr>
              <w:t>Dean</w:t>
            </w:r>
            <w:r w:rsidR="002311BB" w:rsidRPr="007B27A6">
              <w:rPr>
                <w:rFonts w:ascii="Arial" w:hAnsi="Arial"/>
                <w:b/>
                <w:i/>
                <w:lang w:val="en-GB"/>
              </w:rPr>
              <w:t xml:space="preserve">  </w:t>
            </w:r>
            <w:r w:rsidR="002311BB">
              <w:rPr>
                <w:rFonts w:ascii="Arial" w:hAnsi="Arial"/>
                <w:b/>
                <w:i/>
                <w:lang w:val="en-GB"/>
              </w:rPr>
              <w:t xml:space="preserve">Environment/Design/Business, </w:t>
            </w:r>
          </w:p>
          <w:p w:rsidR="002311BB" w:rsidRPr="00E61DBA" w:rsidRDefault="002311BB" w:rsidP="00F403F4">
            <w:pPr>
              <w:tabs>
                <w:tab w:val="center" w:pos="4560"/>
              </w:tabs>
              <w:jc w:val="center"/>
              <w:rPr>
                <w:rFonts w:ascii="Arial" w:hAnsi="Arial"/>
                <w:b/>
                <w:i/>
                <w:lang w:val="en-GB"/>
              </w:rPr>
            </w:pPr>
            <w:r w:rsidRPr="00E61DBA">
              <w:rPr>
                <w:rFonts w:ascii="Arial" w:hAnsi="Arial"/>
                <w:b/>
                <w:i/>
                <w:lang w:val="en-GB"/>
              </w:rPr>
              <w:t>School of Environment &amp; Technology</w:t>
            </w:r>
          </w:p>
        </w:tc>
      </w:tr>
      <w:tr w:rsidR="002311BB" w:rsidTr="001F0230">
        <w:trPr>
          <w:cantSplit/>
          <w:trHeight w:val="594"/>
        </w:trPr>
        <w:tc>
          <w:tcPr>
            <w:tcW w:w="9558" w:type="dxa"/>
            <w:gridSpan w:val="8"/>
          </w:tcPr>
          <w:p w:rsidR="002311BB" w:rsidRPr="00E61DBA" w:rsidRDefault="002311BB" w:rsidP="004164AE">
            <w:pPr>
              <w:tabs>
                <w:tab w:val="center" w:pos="4560"/>
              </w:tabs>
              <w:jc w:val="center"/>
              <w:rPr>
                <w:rFonts w:ascii="Arial" w:hAnsi="Arial"/>
                <w:b/>
                <w:i/>
                <w:lang w:val="en-GB"/>
              </w:rPr>
            </w:pPr>
            <w:r w:rsidRPr="00E61DBA">
              <w:rPr>
                <w:rFonts w:ascii="Arial" w:hAnsi="Arial"/>
                <w:b/>
                <w:i/>
                <w:lang w:val="en-GB"/>
              </w:rPr>
              <w:t>(705) 759-2554, Ext. 268</w:t>
            </w:r>
            <w:r w:rsidR="004164AE">
              <w:rPr>
                <w:rFonts w:ascii="Arial" w:hAnsi="Arial"/>
                <w:b/>
                <w:i/>
                <w:lang w:val="en-GB"/>
              </w:rPr>
              <w:t>8</w:t>
            </w:r>
          </w:p>
        </w:tc>
      </w:tr>
      <w:tr w:rsidR="00D1300B" w:rsidRPr="00796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Default="00D1300B">
            <w:pPr>
              <w:rPr>
                <w:rFonts w:ascii="Arial" w:hAnsi="Arial"/>
                <w:b/>
              </w:rPr>
            </w:pPr>
            <w:r>
              <w:rPr>
                <w:rFonts w:ascii="Arial" w:hAnsi="Arial"/>
                <w:b/>
              </w:rPr>
              <w:lastRenderedPageBreak/>
              <w:t>I.</w:t>
            </w:r>
          </w:p>
        </w:tc>
        <w:tc>
          <w:tcPr>
            <w:tcW w:w="8793" w:type="dxa"/>
            <w:gridSpan w:val="6"/>
          </w:tcPr>
          <w:p w:rsidR="00D1300B" w:rsidRDefault="00D1300B">
            <w:pPr>
              <w:rPr>
                <w:rFonts w:ascii="Arial" w:hAnsi="Arial" w:cs="Arial"/>
                <w:b/>
              </w:rPr>
            </w:pPr>
            <w:r w:rsidRPr="00796342">
              <w:rPr>
                <w:rFonts w:ascii="Arial" w:hAnsi="Arial" w:cs="Arial"/>
                <w:b/>
              </w:rPr>
              <w:t>COURSE DESCRIPTION:</w:t>
            </w:r>
            <w:r w:rsidR="00F23D9D" w:rsidRPr="00796342">
              <w:rPr>
                <w:rFonts w:ascii="Arial" w:hAnsi="Arial" w:cs="Arial"/>
                <w:b/>
              </w:rPr>
              <w:t xml:space="preserve">  </w:t>
            </w:r>
          </w:p>
          <w:p w:rsidR="00B554E4" w:rsidRPr="00796342" w:rsidRDefault="00033E3C" w:rsidP="007C36D8">
            <w:pPr>
              <w:rPr>
                <w:rFonts w:ascii="Arial" w:hAnsi="Arial" w:cs="Arial"/>
              </w:rPr>
            </w:pPr>
            <w:r w:rsidRPr="00F5118F">
              <w:rPr>
                <w:rFonts w:ascii="Arial" w:hAnsi="Arial" w:cs="Arial"/>
              </w:rPr>
              <w:t xml:space="preserve">This field camp provides a hands-on, practical experience specific to </w:t>
            </w:r>
            <w:r w:rsidRPr="00F32710">
              <w:rPr>
                <w:rFonts w:ascii="Arial" w:hAnsi="Arial" w:cs="Arial"/>
              </w:rPr>
              <w:t xml:space="preserve">environmental studies. Emphasis will be placed on field techniques and surveys to evaluate fish populations and assess their habitats (e.g. Ontario Aquatic Habitat (Lake) Inventory Survey, Ontario Stream Assessment Protocol). </w:t>
            </w:r>
            <w:r w:rsidR="001C7F70" w:rsidRPr="00F32710">
              <w:rPr>
                <w:rFonts w:ascii="Arial" w:hAnsi="Arial" w:cs="Arial"/>
              </w:rPr>
              <w:t>Students will demonstrate the proper use of fie</w:t>
            </w:r>
            <w:r w:rsidR="007C36D8">
              <w:rPr>
                <w:rFonts w:ascii="Arial" w:hAnsi="Arial" w:cs="Arial"/>
              </w:rPr>
              <w:t xml:space="preserve">ld instruments, traps and nets. </w:t>
            </w:r>
            <w:r w:rsidR="005F351F">
              <w:rPr>
                <w:rFonts w:ascii="Arial" w:hAnsi="Arial" w:cs="Arial"/>
              </w:rPr>
              <w:t xml:space="preserve">Students will </w:t>
            </w:r>
            <w:r w:rsidR="005F351F" w:rsidRPr="005F351F">
              <w:rPr>
                <w:rFonts w:ascii="Arial" w:hAnsi="Arial" w:cs="Arial"/>
              </w:rPr>
              <w:t>classify a range of local ecosystems using current Ontario Ecological Land Classification tools at the Ecosite</w:t>
            </w:r>
            <w:r w:rsidR="007C36D8">
              <w:rPr>
                <w:rFonts w:ascii="Arial" w:hAnsi="Arial" w:cs="Arial"/>
              </w:rPr>
              <w:t xml:space="preserve"> level. Knowledge will be gained in the identification of stick nests and tree cavities. Small mammal live-trapping surveys will be conducted and basic radio-tracking skills will be developed using blind tests with VHF radio-collars. Students will also </w:t>
            </w:r>
            <w:r w:rsidR="007C36D8">
              <w:rPr>
                <w:rFonts w:ascii="Arial" w:hAnsi="Arial" w:cs="Arial"/>
                <w:szCs w:val="24"/>
              </w:rPr>
              <w:t>r</w:t>
            </w:r>
            <w:r w:rsidR="007C36D8" w:rsidRPr="00475429">
              <w:rPr>
                <w:rFonts w:ascii="Arial" w:hAnsi="Arial" w:cs="Arial"/>
                <w:szCs w:val="24"/>
              </w:rPr>
              <w:t>eview minimum standards for culvert installations on Crown Land</w:t>
            </w:r>
            <w:r w:rsidR="007C36D8">
              <w:rPr>
                <w:rFonts w:ascii="Arial" w:hAnsi="Arial" w:cs="Arial"/>
                <w:szCs w:val="24"/>
              </w:rPr>
              <w:t xml:space="preserve">, discuss </w:t>
            </w:r>
            <w:r w:rsidR="007C36D8" w:rsidRPr="00475429">
              <w:rPr>
                <w:rFonts w:ascii="Arial" w:hAnsi="Arial" w:cs="Arial"/>
                <w:szCs w:val="24"/>
              </w:rPr>
              <w:t>best practices for erosion and sediment control</w:t>
            </w:r>
            <w:r w:rsidR="007C36D8">
              <w:rPr>
                <w:rFonts w:ascii="Arial" w:hAnsi="Arial" w:cs="Arial"/>
                <w:szCs w:val="24"/>
              </w:rPr>
              <w:t>, and conduct a culvert i</w:t>
            </w:r>
            <w:r w:rsidR="007C36D8" w:rsidRPr="00475429">
              <w:rPr>
                <w:rFonts w:ascii="Arial" w:hAnsi="Arial" w:cs="Arial"/>
                <w:szCs w:val="24"/>
              </w:rPr>
              <w:t>nspectio</w:t>
            </w:r>
            <w:r w:rsidR="007C36D8">
              <w:rPr>
                <w:rFonts w:ascii="Arial" w:hAnsi="Arial" w:cs="Arial"/>
                <w:szCs w:val="24"/>
              </w:rPr>
              <w:t xml:space="preserve">n.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1.</w:t>
            </w:r>
          </w:p>
        </w:tc>
        <w:tc>
          <w:tcPr>
            <w:tcW w:w="8226" w:type="dxa"/>
          </w:tcPr>
          <w:p w:rsidR="00796342" w:rsidRPr="00796342" w:rsidRDefault="00796342" w:rsidP="00070807">
            <w:pPr>
              <w:pStyle w:val="EnvelopeReturn"/>
              <w:rPr>
                <w:rFonts w:cs="Arial"/>
                <w:b/>
                <w:szCs w:val="24"/>
              </w:rPr>
            </w:pPr>
            <w:r w:rsidRPr="00796342">
              <w:rPr>
                <w:rFonts w:cs="Arial"/>
                <w:b/>
                <w:szCs w:val="24"/>
              </w:rPr>
              <w:t>Cond</w:t>
            </w:r>
            <w:r w:rsidRPr="00796342">
              <w:rPr>
                <w:rFonts w:cs="Arial"/>
                <w:b/>
                <w:bCs/>
                <w:szCs w:val="24"/>
              </w:rPr>
              <w:t>uc</w:t>
            </w:r>
            <w:r w:rsidRPr="00796342">
              <w:rPr>
                <w:rFonts w:cs="Arial"/>
                <w:b/>
                <w:szCs w:val="24"/>
              </w:rPr>
              <w:t>t a lake survey using standard equipment and methodology</w:t>
            </w:r>
          </w:p>
          <w:p w:rsidR="00796342" w:rsidRPr="00796342" w:rsidRDefault="00796342" w:rsidP="00070807">
            <w:pPr>
              <w:pStyle w:val="EnvelopeReturn"/>
              <w:rPr>
                <w:rFonts w:cs="Arial"/>
                <w:b/>
                <w:bCs/>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 xml:space="preserve">effectively use passive and active fish capture techniques such as gill nets, trap nets, minnow traps and seine nets </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practice efficient and humane procedures to capture, handle fish</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process fish by determining and recording species identification; total length; fork length; weight; sex; stomach contents; state of health; presence of parasites, tags or marks and by removing scales, fin rays cleithrum and/or otoliths for age determination</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select and use appropriate field equipment to collect, document and preserve small littoral fish and aquatic invertebrates</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 xml:space="preserve">correctly operate and where necessary, calibrate the following instruments and equipment: oxygen meter, conductivity meter, pH meter, </w:t>
            </w:r>
            <w:proofErr w:type="spellStart"/>
            <w:r w:rsidR="007706A2">
              <w:rPr>
                <w:rFonts w:cs="Arial"/>
                <w:szCs w:val="24"/>
              </w:rPr>
              <w:t>YSI</w:t>
            </w:r>
            <w:proofErr w:type="spellEnd"/>
            <w:r w:rsidR="007706A2">
              <w:rPr>
                <w:rFonts w:cs="Arial"/>
                <w:szCs w:val="24"/>
              </w:rPr>
              <w:t xml:space="preserve"> </w:t>
            </w:r>
            <w:proofErr w:type="spellStart"/>
            <w:r w:rsidR="007706A2">
              <w:rPr>
                <w:rFonts w:cs="Arial"/>
                <w:szCs w:val="24"/>
              </w:rPr>
              <w:t>metre</w:t>
            </w:r>
            <w:proofErr w:type="spellEnd"/>
            <w:r w:rsidRPr="00796342">
              <w:rPr>
                <w:rFonts w:cs="Arial"/>
                <w:szCs w:val="24"/>
              </w:rPr>
              <w:t xml:space="preserve">, </w:t>
            </w:r>
            <w:proofErr w:type="spellStart"/>
            <w:r w:rsidRPr="00796342">
              <w:rPr>
                <w:rFonts w:cs="Arial"/>
                <w:szCs w:val="24"/>
              </w:rPr>
              <w:t>secchi</w:t>
            </w:r>
            <w:proofErr w:type="spellEnd"/>
            <w:r w:rsidRPr="00796342">
              <w:rPr>
                <w:rFonts w:cs="Arial"/>
                <w:szCs w:val="24"/>
              </w:rPr>
              <w:t xml:space="preserve"> disc, </w:t>
            </w:r>
            <w:proofErr w:type="spellStart"/>
            <w:r w:rsidRPr="00796342">
              <w:rPr>
                <w:rFonts w:cs="Arial"/>
                <w:szCs w:val="24"/>
              </w:rPr>
              <w:t>Juday</w:t>
            </w:r>
            <w:proofErr w:type="spellEnd"/>
            <w:r w:rsidRPr="00796342">
              <w:rPr>
                <w:rFonts w:cs="Arial"/>
                <w:szCs w:val="24"/>
              </w:rPr>
              <w:t xml:space="preserve"> plankton net, </w:t>
            </w:r>
            <w:proofErr w:type="spellStart"/>
            <w:r w:rsidRPr="00796342">
              <w:rPr>
                <w:rFonts w:cs="Arial"/>
                <w:szCs w:val="24"/>
              </w:rPr>
              <w:t>Eckman</w:t>
            </w:r>
            <w:proofErr w:type="spellEnd"/>
            <w:r w:rsidRPr="00796342">
              <w:rPr>
                <w:rFonts w:cs="Arial"/>
                <w:szCs w:val="24"/>
              </w:rPr>
              <w:t xml:space="preserve"> dredge</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accurately map riparian vegetation, substrate types and other shoreline features for physical features map</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 xml:space="preserve">correctly operate a </w:t>
            </w:r>
            <w:r w:rsidRPr="00796342">
              <w:rPr>
                <w:rFonts w:cs="Arial"/>
                <w:bCs/>
                <w:szCs w:val="24"/>
              </w:rPr>
              <w:t>Bathymetric Automated Survey System</w:t>
            </w:r>
            <w:r w:rsidRPr="00796342">
              <w:rPr>
                <w:rFonts w:cs="Arial"/>
                <w:szCs w:val="24"/>
              </w:rPr>
              <w:t xml:space="preserve"> (B.A.S.S.) unit to map lake basin profile</w:t>
            </w:r>
          </w:p>
          <w:p w:rsidR="00796342" w:rsidRDefault="00796342" w:rsidP="00E4285F">
            <w:pPr>
              <w:pStyle w:val="EnvelopeReturn"/>
              <w:numPr>
                <w:ilvl w:val="0"/>
                <w:numId w:val="13"/>
              </w:numPr>
              <w:tabs>
                <w:tab w:val="left" w:pos="360"/>
              </w:tabs>
              <w:spacing w:line="0" w:lineRule="atLeast"/>
              <w:rPr>
                <w:rFonts w:cs="Arial"/>
                <w:szCs w:val="24"/>
              </w:rPr>
            </w:pPr>
            <w:r w:rsidRPr="00E77120">
              <w:rPr>
                <w:rFonts w:cs="Arial"/>
                <w:szCs w:val="24"/>
              </w:rPr>
              <w:t xml:space="preserve">safely operate an outboard motor under field conditions </w:t>
            </w:r>
          </w:p>
          <w:p w:rsidR="00796342" w:rsidRPr="00796342" w:rsidRDefault="00796342" w:rsidP="00E4285F">
            <w:pPr>
              <w:pStyle w:val="EnvelopeReturn"/>
              <w:tabs>
                <w:tab w:val="left" w:pos="360"/>
              </w:tabs>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2.</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Assess physical processes and channel structure of a stream</w:t>
            </w:r>
          </w:p>
          <w:p w:rsidR="00796342" w:rsidRPr="00796342" w:rsidRDefault="00796342" w:rsidP="00E4285F">
            <w:pPr>
              <w:pStyle w:val="EnvelopeReturn"/>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lastRenderedPageBreak/>
              <w:t xml:space="preserve">properly demonstrate the Ontario Stream Assessment Protocol field procedures for assessing physical processes and channel structure </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accurately define site boundaries of the stream site</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set up transects and observation points</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correctly measure hydraulic head (velocity), active channel width, instream cover, maximum particle size, bank stability, bank vegetation and cover type, stream bearing</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classify stream substrate types</w:t>
            </w:r>
          </w:p>
          <w:p w:rsidR="00796342" w:rsidRPr="00796342" w:rsidRDefault="00796342" w:rsidP="00E4285F">
            <w:pPr>
              <w:pStyle w:val="EnvelopeReturn"/>
              <w:tabs>
                <w:tab w:val="left" w:pos="360"/>
              </w:tabs>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3.</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 xml:space="preserve">Capture </w:t>
            </w:r>
            <w:r w:rsidR="006D4413">
              <w:rPr>
                <w:rFonts w:cs="Arial"/>
                <w:b/>
                <w:szCs w:val="24"/>
              </w:rPr>
              <w:t>a</w:t>
            </w:r>
            <w:r w:rsidRPr="00796342">
              <w:rPr>
                <w:rFonts w:cs="Arial"/>
                <w:b/>
                <w:szCs w:val="24"/>
              </w:rPr>
              <w:t xml:space="preserve">quatic </w:t>
            </w:r>
            <w:r w:rsidR="006D4413">
              <w:rPr>
                <w:rFonts w:cs="Arial"/>
                <w:b/>
                <w:szCs w:val="24"/>
              </w:rPr>
              <w:t>i</w:t>
            </w:r>
            <w:r w:rsidRPr="00796342">
              <w:rPr>
                <w:rFonts w:cs="Arial"/>
                <w:b/>
                <w:szCs w:val="24"/>
              </w:rPr>
              <w:t>nvertebrates for collection requirements</w:t>
            </w:r>
          </w:p>
          <w:p w:rsidR="00796342" w:rsidRPr="00796342" w:rsidRDefault="00796342" w:rsidP="00E4285F">
            <w:pPr>
              <w:pStyle w:val="EnvelopeReturn"/>
              <w:spacing w:line="0" w:lineRule="atLeast"/>
              <w:rPr>
                <w:rFonts w:cs="Arial"/>
                <w:b/>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u w:val="single"/>
              </w:rPr>
            </w:pPr>
          </w:p>
          <w:p w:rsidR="00796342" w:rsidRPr="00796342" w:rsidRDefault="00796342" w:rsidP="00E4285F">
            <w:pPr>
              <w:pStyle w:val="EnvelopeReturn"/>
              <w:numPr>
                <w:ilvl w:val="0"/>
                <w:numId w:val="14"/>
              </w:numPr>
              <w:tabs>
                <w:tab w:val="clear" w:pos="720"/>
                <w:tab w:val="num" w:pos="378"/>
              </w:tabs>
              <w:spacing w:line="0" w:lineRule="atLeast"/>
              <w:ind w:left="378"/>
              <w:rPr>
                <w:rFonts w:cs="Arial"/>
                <w:szCs w:val="24"/>
              </w:rPr>
            </w:pPr>
            <w:r w:rsidRPr="00796342">
              <w:rPr>
                <w:rFonts w:cs="Arial"/>
                <w:szCs w:val="24"/>
              </w:rPr>
              <w:t>correctly use dip nets and surber samplers in the collection of aquatic invertebrates</w:t>
            </w:r>
          </w:p>
          <w:p w:rsidR="00796342" w:rsidRPr="00796342" w:rsidRDefault="00796342" w:rsidP="00E4285F">
            <w:pPr>
              <w:pStyle w:val="EnvelopeReturn"/>
              <w:numPr>
                <w:ilvl w:val="0"/>
                <w:numId w:val="14"/>
              </w:numPr>
              <w:tabs>
                <w:tab w:val="clear" w:pos="720"/>
                <w:tab w:val="num" w:pos="378"/>
              </w:tabs>
              <w:spacing w:line="0" w:lineRule="atLeast"/>
              <w:ind w:hanging="702"/>
              <w:rPr>
                <w:rFonts w:cs="Arial"/>
                <w:szCs w:val="24"/>
              </w:rPr>
            </w:pPr>
            <w:r w:rsidRPr="00796342">
              <w:rPr>
                <w:rFonts w:cs="Arial"/>
                <w:szCs w:val="24"/>
              </w:rPr>
              <w:t>proper preserve and document invertebrates collected</w:t>
            </w:r>
          </w:p>
          <w:p w:rsidR="00796342" w:rsidRPr="001F661B" w:rsidRDefault="00796342" w:rsidP="00E4285F">
            <w:pPr>
              <w:pStyle w:val="EnvelopeReturn"/>
              <w:numPr>
                <w:ilvl w:val="0"/>
                <w:numId w:val="14"/>
              </w:numPr>
              <w:tabs>
                <w:tab w:val="clear" w:pos="720"/>
                <w:tab w:val="num" w:pos="378"/>
              </w:tabs>
              <w:spacing w:line="0" w:lineRule="atLeast"/>
              <w:ind w:hanging="702"/>
              <w:rPr>
                <w:rFonts w:cs="Arial"/>
                <w:szCs w:val="24"/>
              </w:rPr>
            </w:pPr>
            <w:r w:rsidRPr="001F661B">
              <w:rPr>
                <w:rFonts w:cs="Arial"/>
                <w:szCs w:val="24"/>
              </w:rPr>
              <w:t>accurately record habitat variables of collection location</w:t>
            </w:r>
          </w:p>
          <w:p w:rsidR="00796342" w:rsidRPr="00796342" w:rsidRDefault="00796342" w:rsidP="00E4285F">
            <w:pPr>
              <w:pStyle w:val="EnvelopeReturn"/>
              <w:spacing w:line="0" w:lineRule="atLeast"/>
              <w:rPr>
                <w:rFonts w:cs="Arial"/>
                <w:szCs w:val="24"/>
                <w:u w:val="single"/>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4.</w:t>
            </w:r>
          </w:p>
        </w:tc>
        <w:tc>
          <w:tcPr>
            <w:tcW w:w="8226" w:type="dxa"/>
          </w:tcPr>
          <w:p w:rsidR="00796342" w:rsidRPr="001F2EA0" w:rsidRDefault="00B05465" w:rsidP="00E4285F">
            <w:pPr>
              <w:pStyle w:val="EnvelopeReturn"/>
              <w:spacing w:line="0" w:lineRule="atLeast"/>
              <w:rPr>
                <w:rFonts w:cs="Arial"/>
                <w:b/>
                <w:szCs w:val="24"/>
              </w:rPr>
            </w:pPr>
            <w:r w:rsidRPr="00B05465">
              <w:rPr>
                <w:rFonts w:cs="Arial"/>
                <w:b/>
                <w:szCs w:val="24"/>
              </w:rPr>
              <w:t xml:space="preserve">Complete field </w:t>
            </w:r>
            <w:r w:rsidR="001F2EA0" w:rsidRPr="00B05465">
              <w:rPr>
                <w:rFonts w:cs="Arial"/>
                <w:b/>
                <w:szCs w:val="24"/>
              </w:rPr>
              <w:t>assessment of water-crossings.</w:t>
            </w:r>
          </w:p>
          <w:p w:rsidR="00F5118F" w:rsidRPr="00352C63" w:rsidRDefault="00F5118F" w:rsidP="00E4285F">
            <w:pPr>
              <w:pStyle w:val="EnvelopeReturn"/>
              <w:spacing w:line="0" w:lineRule="atLeast"/>
              <w:rPr>
                <w:rFonts w:cs="Arial"/>
                <w:b/>
                <w:szCs w:val="24"/>
                <w:highlight w:val="yellow"/>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2D1F01" w:rsidRDefault="00796342" w:rsidP="00E4285F">
            <w:pPr>
              <w:pStyle w:val="EnvelopeReturn"/>
              <w:spacing w:line="0" w:lineRule="atLeast"/>
              <w:rPr>
                <w:rFonts w:cs="Arial"/>
                <w:szCs w:val="24"/>
              </w:rPr>
            </w:pPr>
            <w:r w:rsidRPr="002D1F01">
              <w:rPr>
                <w:rFonts w:cs="Arial"/>
                <w:szCs w:val="24"/>
                <w:u w:val="single"/>
              </w:rPr>
              <w:t>Potential Elements of the Performance</w:t>
            </w:r>
            <w:r w:rsidRPr="002D1F01">
              <w:rPr>
                <w:rFonts w:cs="Arial"/>
                <w:szCs w:val="24"/>
              </w:rPr>
              <w:t>:</w:t>
            </w:r>
          </w:p>
          <w:p w:rsidR="00796342" w:rsidRPr="002D1F01" w:rsidRDefault="00796342" w:rsidP="00E4285F">
            <w:pPr>
              <w:pStyle w:val="EnvelopeReturn"/>
              <w:spacing w:line="0" w:lineRule="atLeast"/>
              <w:rPr>
                <w:rFonts w:cs="Arial"/>
                <w:szCs w:val="24"/>
              </w:rPr>
            </w:pP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 xml:space="preserve">eview minimum standards for culvert installations on Crown Land </w:t>
            </w: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eview best practices for erosion and sediment control at water crossings (bridges/culverts)</w:t>
            </w: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 xml:space="preserve">eview culvert sizing process  </w:t>
            </w: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v</w:t>
            </w:r>
            <w:r w:rsidR="004963D7" w:rsidRPr="00475429">
              <w:rPr>
                <w:rFonts w:ascii="Arial" w:hAnsi="Arial" w:cs="Arial"/>
                <w:sz w:val="24"/>
                <w:szCs w:val="24"/>
              </w:rPr>
              <w:t>isit at least one good and one poor culvert installation</w:t>
            </w:r>
          </w:p>
          <w:p w:rsidR="00796342" w:rsidRPr="002D1F01" w:rsidRDefault="00A935FF" w:rsidP="00E4285F">
            <w:pPr>
              <w:pStyle w:val="ListParagraph"/>
              <w:numPr>
                <w:ilvl w:val="0"/>
                <w:numId w:val="23"/>
              </w:numPr>
              <w:spacing w:line="0" w:lineRule="atLeast"/>
              <w:rPr>
                <w:rFonts w:cs="Arial"/>
                <w:szCs w:val="24"/>
                <w:u w:val="single"/>
              </w:rPr>
            </w:pPr>
            <w:r>
              <w:rPr>
                <w:rFonts w:ascii="Arial" w:hAnsi="Arial" w:cs="Arial"/>
                <w:sz w:val="24"/>
                <w:szCs w:val="24"/>
              </w:rPr>
              <w:t>c</w:t>
            </w:r>
            <w:r w:rsidR="004963D7" w:rsidRPr="00475429">
              <w:rPr>
                <w:rFonts w:ascii="Arial" w:hAnsi="Arial" w:cs="Arial"/>
                <w:sz w:val="24"/>
                <w:szCs w:val="24"/>
              </w:rPr>
              <w:t>onduct a complete OMNR Culvert Inspection at one or more water crossings</w:t>
            </w: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r>
              <w:rPr>
                <w:rFonts w:cs="Arial"/>
                <w:szCs w:val="24"/>
              </w:rPr>
              <w:t>5.</w:t>
            </w:r>
          </w:p>
        </w:tc>
        <w:tc>
          <w:tcPr>
            <w:tcW w:w="8226" w:type="dxa"/>
          </w:tcPr>
          <w:p w:rsidR="006A45F6" w:rsidRPr="002D1F01" w:rsidRDefault="00ED04B6" w:rsidP="00E4285F">
            <w:pPr>
              <w:pStyle w:val="EnvelopeReturn"/>
              <w:spacing w:line="0" w:lineRule="atLeast"/>
              <w:rPr>
                <w:b/>
              </w:rPr>
            </w:pPr>
            <w:r w:rsidRPr="002D1F01">
              <w:rPr>
                <w:b/>
              </w:rPr>
              <w:t>Conduct in-field terrestrial ecosystem surveys</w:t>
            </w:r>
            <w:r w:rsidR="00832AB3" w:rsidRPr="002D1F01">
              <w:rPr>
                <w:b/>
              </w:rPr>
              <w:t>.</w:t>
            </w:r>
          </w:p>
          <w:p w:rsidR="006A45F6" w:rsidRPr="002D1F01" w:rsidRDefault="006A45F6" w:rsidP="00E4285F">
            <w:pPr>
              <w:pStyle w:val="EnvelopeReturn"/>
              <w:spacing w:line="0" w:lineRule="atLeast"/>
              <w:rPr>
                <w:rFonts w:cs="Arial"/>
                <w:szCs w:val="24"/>
                <w:u w:val="single"/>
              </w:rPr>
            </w:pP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p>
        </w:tc>
        <w:tc>
          <w:tcPr>
            <w:tcW w:w="8226" w:type="dxa"/>
          </w:tcPr>
          <w:p w:rsidR="006A45F6" w:rsidRPr="002D1F01" w:rsidRDefault="006A45F6" w:rsidP="00E4285F">
            <w:pPr>
              <w:pStyle w:val="EnvelopeReturn"/>
              <w:spacing w:line="0" w:lineRule="atLeast"/>
            </w:pPr>
            <w:r w:rsidRPr="002D1F01">
              <w:rPr>
                <w:u w:val="single"/>
              </w:rPr>
              <w:t>Potential Elements of the Performance</w:t>
            </w:r>
            <w:r w:rsidRPr="002D1F01">
              <w:t>:</w:t>
            </w:r>
          </w:p>
          <w:p w:rsidR="006A45F6" w:rsidRPr="002D1F01" w:rsidRDefault="006A45F6" w:rsidP="00E4285F">
            <w:pPr>
              <w:pStyle w:val="EnvelopeReturn"/>
              <w:spacing w:line="0" w:lineRule="atLeast"/>
            </w:pPr>
          </w:p>
          <w:p w:rsidR="0087152C" w:rsidRPr="00E4285F" w:rsidRDefault="0087152C" w:rsidP="001F65E4">
            <w:pPr>
              <w:pStyle w:val="EnvelopeReturn"/>
              <w:numPr>
                <w:ilvl w:val="0"/>
                <w:numId w:val="13"/>
              </w:numPr>
              <w:spacing w:line="0" w:lineRule="atLeast"/>
            </w:pPr>
            <w:r w:rsidRPr="00E4285F">
              <w:t>discuss features of stick nests that make them unique</w:t>
            </w:r>
            <w:r w:rsidR="001F65E4">
              <w:t xml:space="preserve"> (e.g., </w:t>
            </w:r>
            <w:r w:rsidR="001F65E4" w:rsidRPr="001F65E4">
              <w:t>location, construction</w:t>
            </w:r>
            <w:r w:rsidR="001507A6">
              <w:t>,</w:t>
            </w:r>
            <w:r w:rsidR="001F65E4" w:rsidRPr="001F65E4">
              <w:t xml:space="preserve"> and size</w:t>
            </w:r>
            <w:r w:rsidR="001F65E4">
              <w:t>)</w:t>
            </w:r>
            <w:r w:rsidRPr="00E4285F">
              <w:t xml:space="preserve"> to a specific wildlife species (e.g., gray</w:t>
            </w:r>
            <w:r w:rsidR="001F65E4">
              <w:t xml:space="preserve"> squirrel, black bear, </w:t>
            </w:r>
            <w:r w:rsidR="007C36D8">
              <w:t xml:space="preserve">specific </w:t>
            </w:r>
            <w:r w:rsidRPr="00E4285F">
              <w:t xml:space="preserve">raptors) </w:t>
            </w:r>
          </w:p>
          <w:p w:rsidR="00B05465" w:rsidRPr="00E4285F" w:rsidRDefault="00E4285F" w:rsidP="00E4285F">
            <w:pPr>
              <w:pStyle w:val="EnvelopeReturn"/>
              <w:numPr>
                <w:ilvl w:val="0"/>
                <w:numId w:val="13"/>
              </w:numPr>
              <w:spacing w:line="0" w:lineRule="atLeast"/>
            </w:pPr>
            <w:r w:rsidRPr="00E4285F">
              <w:t>demonstrate ability to conduct a small mammal survey (trapping, handling, and processing) to determine the relative abundance (captures per 100 trap-nights) and population size (mark and recapture) of small mammals at a specific site</w:t>
            </w:r>
          </w:p>
          <w:p w:rsidR="00D33170" w:rsidRPr="00E4285F" w:rsidRDefault="00B05465" w:rsidP="00E4285F">
            <w:pPr>
              <w:pStyle w:val="EnvelopeReturn"/>
              <w:numPr>
                <w:ilvl w:val="0"/>
                <w:numId w:val="13"/>
              </w:numPr>
              <w:spacing w:line="0" w:lineRule="atLeast"/>
            </w:pPr>
            <w:r w:rsidRPr="00E4285F">
              <w:t xml:space="preserve">discuss </w:t>
            </w:r>
            <w:r w:rsidR="00E4285F">
              <w:t xml:space="preserve">different </w:t>
            </w:r>
            <w:r w:rsidRPr="00E4285F">
              <w:t>types of traps (e.g., live traps, kill traps, pitfall traps) and their specific uses</w:t>
            </w:r>
            <w:r w:rsidR="00D33170" w:rsidRPr="00E4285F">
              <w:t xml:space="preserve"> </w:t>
            </w:r>
          </w:p>
          <w:p w:rsidR="0087152C" w:rsidRDefault="0087152C" w:rsidP="00E4285F">
            <w:pPr>
              <w:pStyle w:val="EnvelopeReturn"/>
              <w:numPr>
                <w:ilvl w:val="0"/>
                <w:numId w:val="13"/>
              </w:numPr>
              <w:spacing w:line="0" w:lineRule="atLeast"/>
              <w:rPr>
                <w:rFonts w:cs="Arial"/>
              </w:rPr>
            </w:pPr>
            <w:r w:rsidRPr="00E4285F">
              <w:rPr>
                <w:rFonts w:cs="Arial"/>
              </w:rPr>
              <w:t xml:space="preserve">tally tree cavities in fixed plots, identify cavity type (i.e., nest/den cavities, escape/roost cavities, and feeding cavities), cavity tree status </w:t>
            </w:r>
            <w:r w:rsidRPr="00E4285F">
              <w:rPr>
                <w:rFonts w:cs="Arial"/>
              </w:rPr>
              <w:lastRenderedPageBreak/>
              <w:t>(live vs. dead), decay</w:t>
            </w:r>
            <w:r>
              <w:rPr>
                <w:rFonts w:cs="Arial"/>
              </w:rPr>
              <w:t xml:space="preserve"> class of dead cavity trees, and tree DBH and species</w:t>
            </w:r>
          </w:p>
          <w:p w:rsidR="0087152C" w:rsidRDefault="0087152C" w:rsidP="00E4285F">
            <w:pPr>
              <w:pStyle w:val="EnvelopeReturn"/>
              <w:numPr>
                <w:ilvl w:val="0"/>
                <w:numId w:val="13"/>
              </w:numPr>
              <w:spacing w:line="0" w:lineRule="atLeast"/>
              <w:rPr>
                <w:rFonts w:cs="Arial"/>
              </w:rPr>
            </w:pPr>
            <w:r>
              <w:rPr>
                <w:rFonts w:cs="Arial"/>
              </w:rPr>
              <w:t xml:space="preserve">discuss the value of tree cavities as critical habitat for </w:t>
            </w:r>
            <w:r w:rsidRPr="00605BC2">
              <w:rPr>
                <w:rFonts w:cs="Arial"/>
              </w:rPr>
              <w:t xml:space="preserve">wildlife </w:t>
            </w:r>
          </w:p>
          <w:p w:rsidR="0087152C" w:rsidRPr="00E4285F" w:rsidRDefault="0087152C" w:rsidP="00E4285F">
            <w:pPr>
              <w:pStyle w:val="EnvelopeReturn"/>
              <w:numPr>
                <w:ilvl w:val="0"/>
                <w:numId w:val="13"/>
              </w:numPr>
              <w:spacing w:line="0" w:lineRule="atLeast"/>
              <w:rPr>
                <w:rFonts w:cs="Arial"/>
              </w:rPr>
            </w:pPr>
            <w:r>
              <w:rPr>
                <w:rFonts w:cs="Arial"/>
              </w:rPr>
              <w:t>d</w:t>
            </w:r>
            <w:r w:rsidRPr="008F70AE">
              <w:rPr>
                <w:rFonts w:cs="Arial"/>
              </w:rPr>
              <w:t xml:space="preserve">iscuss retention of live cavity trees with respect to a single tree selection for tolerant hardwoods (Selection </w:t>
            </w:r>
            <w:proofErr w:type="spellStart"/>
            <w:r w:rsidRPr="008F70AE">
              <w:rPr>
                <w:rFonts w:cs="Arial"/>
              </w:rPr>
              <w:t>Silvicultural</w:t>
            </w:r>
            <w:proofErr w:type="spellEnd"/>
            <w:r w:rsidRPr="008F70AE">
              <w:rPr>
                <w:rFonts w:cs="Arial"/>
              </w:rPr>
              <w:t xml:space="preserve"> System) as outlined in the </w:t>
            </w:r>
            <w:r w:rsidRPr="00A935FF">
              <w:rPr>
                <w:rFonts w:cs="Arial"/>
                <w:i/>
              </w:rPr>
              <w:t>Ontario Tree Marking Guide</w:t>
            </w:r>
          </w:p>
          <w:p w:rsidR="00E4285F" w:rsidRPr="0087152C" w:rsidRDefault="00E4285F" w:rsidP="00E4285F">
            <w:pPr>
              <w:pStyle w:val="EnvelopeReturn"/>
              <w:numPr>
                <w:ilvl w:val="0"/>
                <w:numId w:val="13"/>
              </w:numPr>
              <w:spacing w:line="0" w:lineRule="atLeast"/>
              <w:rPr>
                <w:rFonts w:cs="Arial"/>
              </w:rPr>
            </w:pPr>
            <w:r w:rsidRPr="004963D7">
              <w:rPr>
                <w:rFonts w:cs="Arial"/>
              </w:rPr>
              <w:t xml:space="preserve">assess degree of accuracy of locating ‘blind’ </w:t>
            </w:r>
            <w:r>
              <w:rPr>
                <w:rFonts w:cs="Arial"/>
              </w:rPr>
              <w:t xml:space="preserve">VHF </w:t>
            </w:r>
            <w:r w:rsidR="00594DBA">
              <w:rPr>
                <w:rFonts w:cs="Arial"/>
              </w:rPr>
              <w:t>radio-</w:t>
            </w:r>
            <w:r w:rsidRPr="004963D7">
              <w:rPr>
                <w:rFonts w:cs="Arial"/>
              </w:rPr>
              <w:t>co</w:t>
            </w:r>
            <w:r w:rsidR="00BE0711">
              <w:rPr>
                <w:rFonts w:cs="Arial"/>
              </w:rPr>
              <w:t>llars placed in known locations using triangulation</w:t>
            </w:r>
          </w:p>
          <w:p w:rsidR="006A45F6" w:rsidRPr="002D1F01" w:rsidRDefault="006A45F6" w:rsidP="00E4285F">
            <w:pPr>
              <w:pStyle w:val="EnvelopeReturn"/>
              <w:spacing w:line="0" w:lineRule="atLeast"/>
              <w:ind w:left="360"/>
              <w:rPr>
                <w:rFonts w:cs="Arial"/>
                <w:szCs w:val="24"/>
                <w:u w:val="single"/>
              </w:rPr>
            </w:pPr>
          </w:p>
        </w:tc>
      </w:tr>
      <w:tr w:rsidR="00E77120">
        <w:tc>
          <w:tcPr>
            <w:tcW w:w="675" w:type="dxa"/>
          </w:tcPr>
          <w:p w:rsidR="00E77120" w:rsidRDefault="00E77120">
            <w:pPr>
              <w:rPr>
                <w:rFonts w:ascii="Arial" w:hAnsi="Arial"/>
              </w:rPr>
            </w:pPr>
          </w:p>
        </w:tc>
        <w:tc>
          <w:tcPr>
            <w:tcW w:w="567" w:type="dxa"/>
          </w:tcPr>
          <w:p w:rsidR="00E77120" w:rsidRDefault="004611E5" w:rsidP="004611E5">
            <w:pPr>
              <w:pStyle w:val="EnvelopeReturn"/>
            </w:pPr>
            <w:r>
              <w:t>6</w:t>
            </w:r>
            <w:r w:rsidR="00E77120">
              <w:t>.</w:t>
            </w:r>
          </w:p>
        </w:tc>
        <w:tc>
          <w:tcPr>
            <w:tcW w:w="8226" w:type="dxa"/>
          </w:tcPr>
          <w:p w:rsidR="00E77120" w:rsidRPr="00E77120" w:rsidRDefault="004963D7" w:rsidP="00E4285F">
            <w:pPr>
              <w:pStyle w:val="EnvelopeReturn"/>
              <w:spacing w:line="0" w:lineRule="atLeast"/>
              <w:rPr>
                <w:b/>
              </w:rPr>
            </w:pPr>
            <w:r w:rsidRPr="00A935FF">
              <w:rPr>
                <w:b/>
              </w:rPr>
              <w:t>Classify a range of local ecosystems using current Ontario Ecological Land Classification tools at the Ecosite level</w:t>
            </w:r>
            <w:r w:rsidR="00CE1937" w:rsidRPr="00A935FF">
              <w:rPr>
                <w:b/>
              </w:rPr>
              <w:t>.</w:t>
            </w:r>
          </w:p>
          <w:p w:rsidR="00E77120" w:rsidRDefault="00E77120" w:rsidP="00E4285F">
            <w:pPr>
              <w:pStyle w:val="EnvelopeReturn"/>
              <w:spacing w:line="0" w:lineRule="atLeast"/>
            </w:pPr>
          </w:p>
        </w:tc>
      </w:tr>
      <w:tr w:rsidR="00E77120">
        <w:tc>
          <w:tcPr>
            <w:tcW w:w="675" w:type="dxa"/>
          </w:tcPr>
          <w:p w:rsidR="00E77120" w:rsidRDefault="00E77120">
            <w:pPr>
              <w:rPr>
                <w:rFonts w:ascii="Arial" w:hAnsi="Arial"/>
              </w:rPr>
            </w:pPr>
          </w:p>
        </w:tc>
        <w:tc>
          <w:tcPr>
            <w:tcW w:w="567" w:type="dxa"/>
          </w:tcPr>
          <w:p w:rsidR="00E77120" w:rsidRDefault="00E77120" w:rsidP="00E77120">
            <w:pPr>
              <w:pStyle w:val="EnvelopeReturn"/>
            </w:pPr>
          </w:p>
        </w:tc>
        <w:tc>
          <w:tcPr>
            <w:tcW w:w="8226" w:type="dxa"/>
          </w:tcPr>
          <w:p w:rsidR="00E77120" w:rsidRDefault="00E77120" w:rsidP="00E4285F">
            <w:pPr>
              <w:pStyle w:val="EnvelopeReturn"/>
              <w:spacing w:line="0" w:lineRule="atLeast"/>
            </w:pPr>
            <w:r>
              <w:rPr>
                <w:u w:val="single"/>
              </w:rPr>
              <w:t>Potential Elements of the Performance</w:t>
            </w:r>
            <w:r>
              <w:t>:</w:t>
            </w:r>
          </w:p>
          <w:p w:rsidR="00A935FF" w:rsidRDefault="00A935FF" w:rsidP="00E4285F">
            <w:pPr>
              <w:pStyle w:val="EnvelopeReturn"/>
              <w:spacing w:line="0" w:lineRule="atLeast"/>
            </w:pPr>
          </w:p>
          <w:p w:rsidR="004963D7" w:rsidRDefault="004963D7" w:rsidP="00E4285F">
            <w:pPr>
              <w:pStyle w:val="EnvelopeReturn"/>
              <w:numPr>
                <w:ilvl w:val="0"/>
                <w:numId w:val="10"/>
              </w:numPr>
              <w:spacing w:line="0" w:lineRule="atLeast"/>
            </w:pPr>
            <w:r>
              <w:t xml:space="preserve">competently use a </w:t>
            </w:r>
            <w:proofErr w:type="spellStart"/>
            <w:r w:rsidR="00A935FF">
              <w:t>dutch</w:t>
            </w:r>
            <w:proofErr w:type="spellEnd"/>
            <w:r>
              <w:t xml:space="preserve"> auger</w:t>
            </w:r>
          </w:p>
          <w:p w:rsidR="004963D7" w:rsidRPr="00A935FF" w:rsidRDefault="004963D7" w:rsidP="00E4285F">
            <w:pPr>
              <w:pStyle w:val="EnvelopeReturn"/>
              <w:numPr>
                <w:ilvl w:val="0"/>
                <w:numId w:val="10"/>
              </w:numPr>
              <w:spacing w:line="0" w:lineRule="atLeast"/>
              <w:rPr>
                <w:i/>
              </w:rPr>
            </w:pPr>
            <w:r>
              <w:t xml:space="preserve">describe a mineral soil profile from extracted auger samples by competently delineating soil horizons and reliably collecting soil parameters (e.g., depth, textural class, coarse fragment classification) to enable classification to an ecosite using decision keys in </w:t>
            </w:r>
            <w:proofErr w:type="spellStart"/>
            <w:r w:rsidRPr="00A935FF">
              <w:rPr>
                <w:i/>
              </w:rPr>
              <w:t>Ecosites</w:t>
            </w:r>
            <w:proofErr w:type="spellEnd"/>
            <w:r w:rsidRPr="00A935FF">
              <w:rPr>
                <w:i/>
              </w:rPr>
              <w:t xml:space="preserve"> of Ontario</w:t>
            </w:r>
          </w:p>
          <w:p w:rsidR="004963D7" w:rsidRDefault="004963D7" w:rsidP="00E4285F">
            <w:pPr>
              <w:pStyle w:val="EnvelopeReturn"/>
              <w:numPr>
                <w:ilvl w:val="0"/>
                <w:numId w:val="10"/>
              </w:numPr>
              <w:spacing w:line="0" w:lineRule="atLeast"/>
            </w:pPr>
            <w:r>
              <w:t xml:space="preserve">describe the composition and structure of ecosystem conditions through the use of ecosite fact sheets </w:t>
            </w:r>
          </w:p>
          <w:p w:rsidR="00605BC2" w:rsidRDefault="00605BC2" w:rsidP="00E4285F">
            <w:pPr>
              <w:pStyle w:val="EnvelopeReturn"/>
              <w:numPr>
                <w:ilvl w:val="0"/>
                <w:numId w:val="10"/>
              </w:numPr>
              <w:spacing w:line="0" w:lineRule="atLeast"/>
            </w:pPr>
            <w:r>
              <w:t xml:space="preserve">determine the potential value of </w:t>
            </w:r>
            <w:r w:rsidR="00A935FF">
              <w:t>a site to specific wildlife species</w:t>
            </w:r>
            <w:r>
              <w:t xml:space="preserve"> using ecosite-habitat matrices</w:t>
            </w:r>
          </w:p>
          <w:p w:rsidR="00E77120" w:rsidRDefault="00E77120" w:rsidP="00E4285F">
            <w:pPr>
              <w:pStyle w:val="EnvelopeReturn"/>
              <w:spacing w:line="0" w:lineRule="atLeast"/>
            </w:pPr>
          </w:p>
        </w:tc>
      </w:tr>
      <w:tr w:rsidR="00796342">
        <w:tc>
          <w:tcPr>
            <w:tcW w:w="675" w:type="dxa"/>
          </w:tcPr>
          <w:p w:rsidR="00796342" w:rsidRDefault="00796342">
            <w:pPr>
              <w:rPr>
                <w:rFonts w:ascii="Arial" w:hAnsi="Arial"/>
              </w:rPr>
            </w:pPr>
          </w:p>
        </w:tc>
        <w:tc>
          <w:tcPr>
            <w:tcW w:w="567" w:type="dxa"/>
          </w:tcPr>
          <w:p w:rsidR="00796342" w:rsidRPr="00796342" w:rsidRDefault="0087152C" w:rsidP="004611E5">
            <w:pPr>
              <w:pStyle w:val="EnvelopeReturn"/>
              <w:rPr>
                <w:rFonts w:cs="Arial"/>
                <w:szCs w:val="24"/>
              </w:rPr>
            </w:pPr>
            <w:r>
              <w:rPr>
                <w:rFonts w:cs="Arial"/>
                <w:szCs w:val="24"/>
              </w:rPr>
              <w:t>7</w:t>
            </w:r>
            <w:r w:rsidR="00796342" w:rsidRPr="00796342">
              <w:rPr>
                <w:rFonts w:cs="Arial"/>
                <w:szCs w:val="24"/>
              </w:rPr>
              <w:t>.</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Organize field data into neat, accurate and complete standardized field forms and  field maps</w:t>
            </w:r>
          </w:p>
          <w:p w:rsidR="00796342" w:rsidRPr="00796342" w:rsidRDefault="00796342" w:rsidP="00E4285F">
            <w:pPr>
              <w:pStyle w:val="EnvelopeReturn"/>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construct an accurate lake physical features map</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neatly and accurately complete a Lake Summary form, Gill Net Catch Record Forms, Field Collection Records, Scale Sample Envelops associated with a lake survey</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neatly and accurately complete field forms associated with the Ontario Stream Assessment Protocol</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perform basic calculations to summarized survey data</w:t>
            </w:r>
          </w:p>
          <w:p w:rsidR="00796342" w:rsidRPr="00953577" w:rsidRDefault="001F661B" w:rsidP="00E4285F">
            <w:pPr>
              <w:pStyle w:val="EnvelopeReturn"/>
              <w:numPr>
                <w:ilvl w:val="0"/>
                <w:numId w:val="18"/>
              </w:numPr>
              <w:tabs>
                <w:tab w:val="left" w:pos="360"/>
              </w:tabs>
              <w:spacing w:line="0" w:lineRule="atLeast"/>
              <w:rPr>
                <w:rFonts w:cs="Arial"/>
                <w:b/>
                <w:color w:val="FF0000"/>
                <w:szCs w:val="24"/>
              </w:rPr>
            </w:pPr>
            <w:r w:rsidRPr="00D764E2">
              <w:rPr>
                <w:rFonts w:cs="Arial"/>
                <w:szCs w:val="24"/>
              </w:rPr>
              <w:t>neatly and accurately complete field forms for soils analysis</w:t>
            </w:r>
          </w:p>
          <w:p w:rsidR="00953577" w:rsidRPr="002D68FD" w:rsidRDefault="002D68FD" w:rsidP="00E4285F">
            <w:pPr>
              <w:pStyle w:val="EnvelopeReturn"/>
              <w:numPr>
                <w:ilvl w:val="0"/>
                <w:numId w:val="18"/>
              </w:numPr>
              <w:tabs>
                <w:tab w:val="left" w:pos="360"/>
              </w:tabs>
              <w:spacing w:line="0" w:lineRule="atLeast"/>
              <w:rPr>
                <w:rFonts w:cs="Arial"/>
                <w:color w:val="FF0000"/>
                <w:szCs w:val="24"/>
              </w:rPr>
            </w:pPr>
            <w:proofErr w:type="gramStart"/>
            <w:r w:rsidRPr="002D68FD">
              <w:rPr>
                <w:rFonts w:cs="Arial"/>
                <w:szCs w:val="24"/>
              </w:rPr>
              <w:t>perform</w:t>
            </w:r>
            <w:proofErr w:type="gramEnd"/>
            <w:r w:rsidRPr="002D68FD">
              <w:rPr>
                <w:rFonts w:cs="Arial"/>
                <w:szCs w:val="24"/>
              </w:rPr>
              <w:t xml:space="preserve"> calculations and make conclusions as to the harvest compliance level.</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352C63">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1.</w:t>
            </w:r>
          </w:p>
        </w:tc>
        <w:tc>
          <w:tcPr>
            <w:tcW w:w="8226" w:type="dxa"/>
          </w:tcPr>
          <w:p w:rsidR="00796342" w:rsidRDefault="008F70AE" w:rsidP="00070807">
            <w:pPr>
              <w:pStyle w:val="EnvelopeReturn"/>
            </w:pPr>
            <w:proofErr w:type="spellStart"/>
            <w:r w:rsidRPr="00A55248">
              <w:t>Ecosites</w:t>
            </w:r>
            <w:proofErr w:type="spellEnd"/>
          </w:p>
          <w:p w:rsidR="00796342" w:rsidRDefault="00796342" w:rsidP="00070807">
            <w:pPr>
              <w:pStyle w:val="EnvelopeReturn"/>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2.</w:t>
            </w:r>
          </w:p>
        </w:tc>
        <w:tc>
          <w:tcPr>
            <w:tcW w:w="8226" w:type="dxa"/>
          </w:tcPr>
          <w:p w:rsidR="00796342" w:rsidRDefault="00796342" w:rsidP="00070807">
            <w:pPr>
              <w:pStyle w:val="EnvelopeReturn"/>
            </w:pPr>
            <w:r>
              <w:t>Lake/Stream Survey</w:t>
            </w:r>
          </w:p>
          <w:p w:rsidR="00796342" w:rsidRDefault="00796342" w:rsidP="00070807">
            <w:pPr>
              <w:pStyle w:val="EnvelopeReturn"/>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3.</w:t>
            </w:r>
          </w:p>
        </w:tc>
        <w:tc>
          <w:tcPr>
            <w:tcW w:w="8226" w:type="dxa"/>
          </w:tcPr>
          <w:p w:rsidR="00796342" w:rsidRDefault="00796342" w:rsidP="00070807">
            <w:pPr>
              <w:pStyle w:val="EnvelopeReturn"/>
            </w:pPr>
            <w:r w:rsidRPr="00F06F38">
              <w:t>Aquatic Invertebrate Collection</w:t>
            </w:r>
          </w:p>
          <w:p w:rsidR="00796342" w:rsidRPr="00F06F38" w:rsidRDefault="00796342" w:rsidP="00070807">
            <w:pPr>
              <w:pStyle w:val="EnvelopeReturn"/>
            </w:pPr>
          </w:p>
        </w:tc>
      </w:tr>
      <w:tr w:rsidR="00796342" w:rsidTr="00352C63">
        <w:tc>
          <w:tcPr>
            <w:tcW w:w="675" w:type="dxa"/>
          </w:tcPr>
          <w:p w:rsidR="00796342" w:rsidRDefault="00796342">
            <w:pPr>
              <w:rPr>
                <w:rFonts w:ascii="Arial" w:hAnsi="Arial"/>
              </w:rPr>
            </w:pPr>
          </w:p>
        </w:tc>
        <w:tc>
          <w:tcPr>
            <w:tcW w:w="567" w:type="dxa"/>
          </w:tcPr>
          <w:p w:rsidR="00796342" w:rsidRDefault="00796342" w:rsidP="00070807">
            <w:pPr>
              <w:pStyle w:val="EnvelopeReturn"/>
            </w:pPr>
            <w:r>
              <w:t>4.</w:t>
            </w:r>
          </w:p>
        </w:tc>
        <w:tc>
          <w:tcPr>
            <w:tcW w:w="8226" w:type="dxa"/>
          </w:tcPr>
          <w:p w:rsidR="00796342" w:rsidRPr="009A2123" w:rsidRDefault="00A55248" w:rsidP="00070807">
            <w:pPr>
              <w:pStyle w:val="EnvelopeReturn"/>
              <w:rPr>
                <w:color w:val="000000"/>
              </w:rPr>
            </w:pPr>
            <w:r>
              <w:rPr>
                <w:color w:val="000000"/>
              </w:rPr>
              <w:t>Water Crossing Inspection</w:t>
            </w:r>
          </w:p>
          <w:p w:rsidR="00796342" w:rsidRPr="00F06F38" w:rsidRDefault="00796342" w:rsidP="00070807">
            <w:pPr>
              <w:pStyle w:val="EnvelopeReturn"/>
            </w:pPr>
          </w:p>
        </w:tc>
      </w:tr>
      <w:tr w:rsidR="00BB1199" w:rsidTr="00352C63">
        <w:tc>
          <w:tcPr>
            <w:tcW w:w="675" w:type="dxa"/>
          </w:tcPr>
          <w:p w:rsidR="00BB1199" w:rsidRDefault="00BB1199">
            <w:pPr>
              <w:rPr>
                <w:rFonts w:ascii="Arial" w:hAnsi="Arial"/>
              </w:rPr>
            </w:pPr>
          </w:p>
        </w:tc>
        <w:tc>
          <w:tcPr>
            <w:tcW w:w="567" w:type="dxa"/>
          </w:tcPr>
          <w:p w:rsidR="00BB1199" w:rsidRDefault="00352C63" w:rsidP="00070807">
            <w:pPr>
              <w:pStyle w:val="EnvelopeReturn"/>
            </w:pPr>
            <w:r>
              <w:t>5</w:t>
            </w:r>
            <w:r w:rsidR="00BB1199">
              <w:t>.</w:t>
            </w:r>
          </w:p>
          <w:p w:rsidR="00785808" w:rsidRDefault="00785808" w:rsidP="00070807">
            <w:pPr>
              <w:pStyle w:val="EnvelopeReturn"/>
            </w:pPr>
          </w:p>
        </w:tc>
        <w:tc>
          <w:tcPr>
            <w:tcW w:w="8226" w:type="dxa"/>
          </w:tcPr>
          <w:p w:rsidR="00BB1199" w:rsidRDefault="008F70AE" w:rsidP="00070807">
            <w:pPr>
              <w:pStyle w:val="EnvelopeReturn"/>
            </w:pPr>
            <w:r w:rsidRPr="00A55248">
              <w:t>Wildlife</w:t>
            </w:r>
            <w:r w:rsidR="000B5EF4" w:rsidRPr="00A55248">
              <w:t xml:space="preserve"> Survey</w:t>
            </w:r>
            <w:r w:rsidR="00A55248" w:rsidRPr="00A55248">
              <w:t>s</w:t>
            </w:r>
          </w:p>
          <w:p w:rsidR="00785808" w:rsidRDefault="00785808" w:rsidP="00070807">
            <w:pPr>
              <w:pStyle w:val="EnvelopeReturn"/>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Tr="004164AE">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w:t>
            </w:r>
            <w:r w:rsidRPr="0046368A">
              <w:rPr>
                <w:rFonts w:ascii="Arial" w:hAnsi="Arial"/>
                <w:b/>
              </w:rPr>
              <w:t>UIRE</w:t>
            </w:r>
            <w:r>
              <w:rPr>
                <w:rFonts w:ascii="Arial" w:hAnsi="Arial"/>
                <w:b/>
              </w:rPr>
              <w:t>D RESOURCES/TEXTS/MATERIALS:</w:t>
            </w:r>
          </w:p>
          <w:p w:rsidR="00934E1C" w:rsidRDefault="00934E1C">
            <w:pPr>
              <w:rPr>
                <w:rFonts w:ascii="Arial" w:hAnsi="Arial"/>
                <w:b/>
              </w:rPr>
            </w:pPr>
          </w:p>
          <w:p w:rsidR="00796342" w:rsidRPr="007F242B" w:rsidRDefault="00796342" w:rsidP="00796342">
            <w:pPr>
              <w:pStyle w:val="EnvelopeReturn"/>
              <w:numPr>
                <w:ilvl w:val="0"/>
                <w:numId w:val="15"/>
              </w:numPr>
            </w:pPr>
            <w:r w:rsidRPr="007F242B">
              <w:rPr>
                <w:u w:val="single"/>
              </w:rPr>
              <w:t>Manual of Instructions - Aquatic Habitat Inventory Surveys</w:t>
            </w:r>
            <w:r w:rsidRPr="007F242B">
              <w:t xml:space="preserve">. Fisheries Branch, </w:t>
            </w:r>
            <w:r w:rsidR="00CA0CBF">
              <w:t xml:space="preserve"> </w:t>
            </w:r>
            <w:r w:rsidRPr="007F242B">
              <w:t>OMNR (ONLINE)</w:t>
            </w:r>
          </w:p>
          <w:p w:rsidR="00796342" w:rsidRDefault="00796342" w:rsidP="00796342">
            <w:pPr>
              <w:pStyle w:val="EnvelopeReturn"/>
              <w:numPr>
                <w:ilvl w:val="0"/>
                <w:numId w:val="16"/>
              </w:numPr>
            </w:pPr>
            <w:proofErr w:type="spellStart"/>
            <w:r>
              <w:t>Kurta</w:t>
            </w:r>
            <w:proofErr w:type="spellEnd"/>
            <w:r>
              <w:t xml:space="preserve">, Allen. 1995. </w:t>
            </w:r>
            <w:r>
              <w:rPr>
                <w:u w:val="single"/>
              </w:rPr>
              <w:t xml:space="preserve">Mammals of the </w:t>
            </w:r>
            <w:smartTag w:uri="urn:schemas-microsoft-com:office:smarttags" w:element="place">
              <w:r>
                <w:rPr>
                  <w:u w:val="single"/>
                </w:rPr>
                <w:t>Great Lakes</w:t>
              </w:r>
            </w:smartTag>
            <w:r>
              <w:rPr>
                <w:u w:val="single"/>
              </w:rPr>
              <w:t xml:space="preserve"> Region</w:t>
            </w:r>
            <w:r>
              <w:t xml:space="preserve">. Fitzhenry </w:t>
            </w:r>
          </w:p>
          <w:p w:rsidR="00796342" w:rsidRDefault="00796342" w:rsidP="00796342">
            <w:pPr>
              <w:pStyle w:val="EnvelopeReturn"/>
              <w:ind w:left="360"/>
            </w:pPr>
            <w:proofErr w:type="gramStart"/>
            <w:r>
              <w:t>and</w:t>
            </w:r>
            <w:proofErr w:type="gramEnd"/>
            <w:r>
              <w:t xml:space="preserve"> Whiteside. </w:t>
            </w:r>
            <w:smartTag w:uri="urn:schemas-microsoft-com:office:smarttags" w:element="City">
              <w:smartTag w:uri="urn:schemas-microsoft-com:office:smarttags" w:element="place">
                <w:r>
                  <w:t>Toronto</w:t>
                </w:r>
              </w:smartTag>
            </w:smartTag>
            <w:r>
              <w:t>. 376 p.</w:t>
            </w:r>
          </w:p>
          <w:p w:rsidR="00796342" w:rsidRDefault="00A55248" w:rsidP="00796342">
            <w:pPr>
              <w:pStyle w:val="EnvelopeReturn"/>
            </w:pPr>
            <w:r>
              <w:t xml:space="preserve">3.  </w:t>
            </w:r>
            <w:r w:rsidR="00796342">
              <w:rPr>
                <w:u w:val="single"/>
              </w:rPr>
              <w:t xml:space="preserve">Second Year </w:t>
            </w:r>
            <w:r w:rsidR="009A2123">
              <w:rPr>
                <w:u w:val="single"/>
              </w:rPr>
              <w:t>NET</w:t>
            </w:r>
            <w:r w:rsidR="00796342">
              <w:rPr>
                <w:u w:val="single"/>
              </w:rPr>
              <w:t xml:space="preserve"> Field Camp Manual</w:t>
            </w:r>
            <w:r w:rsidR="00796342">
              <w:t>. 201</w:t>
            </w:r>
            <w:r w:rsidR="00CA0CBF">
              <w:t>2</w:t>
            </w:r>
            <w:r w:rsidR="00796342">
              <w:t xml:space="preserve"> Sault College, </w:t>
            </w:r>
          </w:p>
          <w:p w:rsidR="00796342" w:rsidRDefault="00796342" w:rsidP="00796342">
            <w:pPr>
              <w:pStyle w:val="EnvelopeReturn"/>
            </w:pPr>
            <w:r>
              <w:t xml:space="preserve">     </w:t>
            </w:r>
            <w:r w:rsidR="00D764E2">
              <w:t>Sault Ste</w:t>
            </w:r>
            <w:r>
              <w:t>. Marie.</w:t>
            </w:r>
          </w:p>
          <w:p w:rsidR="00796342" w:rsidRDefault="00A55248" w:rsidP="00796342">
            <w:pPr>
              <w:pStyle w:val="EnvelopeReturn"/>
            </w:pPr>
            <w:r>
              <w:t>4</w:t>
            </w:r>
            <w:r w:rsidR="00796342">
              <w:t xml:space="preserve">   </w:t>
            </w:r>
            <w:proofErr w:type="spellStart"/>
            <w:r w:rsidR="00796342">
              <w:t>Hubbs</w:t>
            </w:r>
            <w:proofErr w:type="spellEnd"/>
            <w:r w:rsidR="00796342">
              <w:t xml:space="preserve">, C. L and K. L. Lager. 2002. </w:t>
            </w:r>
            <w:r w:rsidR="00796342" w:rsidRPr="00F34AB8">
              <w:rPr>
                <w:u w:val="single"/>
              </w:rPr>
              <w:t>Fishes of the Great Lakes Region.</w:t>
            </w:r>
            <w:r w:rsidR="00796342">
              <w:t xml:space="preserve"> </w:t>
            </w:r>
          </w:p>
          <w:p w:rsidR="00B554E4" w:rsidRPr="00CA0CBF" w:rsidRDefault="00796342" w:rsidP="00CA0CBF">
            <w:pPr>
              <w:pStyle w:val="EnvelopeReturn"/>
            </w:pPr>
            <w:r>
              <w:t xml:space="preserve">     University of Michigan. Ann Arbor, Michigan. 267 p.</w:t>
            </w:r>
          </w:p>
          <w:p w:rsidR="007706A2" w:rsidRPr="007706A2" w:rsidRDefault="00A55248" w:rsidP="007706A2">
            <w:pPr>
              <w:pStyle w:val="EnvelopeReturn"/>
            </w:pPr>
            <w:r>
              <w:rPr>
                <w:rFonts w:cs="Arial"/>
              </w:rPr>
              <w:t>5</w:t>
            </w:r>
            <w:r w:rsidR="00B6319F">
              <w:rPr>
                <w:rFonts w:cs="Arial"/>
              </w:rPr>
              <w:t xml:space="preserve">.  </w:t>
            </w:r>
            <w:r w:rsidR="007706A2" w:rsidRPr="007706A2">
              <w:t xml:space="preserve">For a full list of personal gear, refer to “Student Equipment Checklist” in the </w:t>
            </w:r>
          </w:p>
          <w:p w:rsidR="007706A2" w:rsidRPr="007706A2" w:rsidRDefault="007706A2" w:rsidP="007706A2">
            <w:pPr>
              <w:pStyle w:val="EnvelopeReturn"/>
            </w:pPr>
            <w:r w:rsidRPr="007706A2">
              <w:t xml:space="preserve">     Second Year NET Field Camp Manual.</w:t>
            </w:r>
          </w:p>
          <w:p w:rsidR="00CA0CBF" w:rsidRDefault="00CA0CBF" w:rsidP="009D3802">
            <w:pPr>
              <w:pStyle w:val="EnvelopeReturn"/>
            </w:pPr>
          </w:p>
          <w:p w:rsidR="009D3802" w:rsidRPr="00CB6DDC" w:rsidRDefault="009D3802" w:rsidP="00B6319F">
            <w:pPr>
              <w:pStyle w:val="EnvelopeReturn"/>
              <w:rPr>
                <w:rFonts w:cs="Arial"/>
                <w:i/>
              </w:rPr>
            </w:pPr>
          </w:p>
        </w:tc>
      </w:tr>
      <w:tr w:rsidR="00CA0CBF" w:rsidTr="004164AE">
        <w:trPr>
          <w:cantSplit/>
        </w:trPr>
        <w:tc>
          <w:tcPr>
            <w:tcW w:w="675" w:type="dxa"/>
          </w:tcPr>
          <w:p w:rsidR="00CA0CBF" w:rsidRDefault="00CA0CBF" w:rsidP="00C031A2">
            <w:pPr>
              <w:rPr>
                <w:rFonts w:ascii="Arial" w:hAnsi="Arial"/>
                <w:b/>
              </w:rPr>
            </w:pPr>
            <w:r>
              <w:rPr>
                <w:rFonts w:ascii="Arial" w:hAnsi="Arial"/>
                <w:b/>
              </w:rPr>
              <w:lastRenderedPageBreak/>
              <w:t>V.</w:t>
            </w:r>
          </w:p>
        </w:tc>
        <w:tc>
          <w:tcPr>
            <w:tcW w:w="8793" w:type="dxa"/>
          </w:tcPr>
          <w:p w:rsidR="00CA0CBF" w:rsidRDefault="00CA0CBF" w:rsidP="00C031A2">
            <w:pPr>
              <w:rPr>
                <w:rFonts w:ascii="Arial" w:hAnsi="Arial"/>
                <w:b/>
              </w:rPr>
            </w:pPr>
            <w:r>
              <w:rPr>
                <w:rFonts w:ascii="Arial" w:hAnsi="Arial"/>
                <w:b/>
              </w:rPr>
              <w:t>EVALUATION PROCESS/GRADING SYSTEM:</w:t>
            </w:r>
          </w:p>
          <w:p w:rsidR="00CA0CBF" w:rsidRDefault="00CA0CBF" w:rsidP="00C031A2">
            <w:pPr>
              <w:rPr>
                <w:rFonts w:ascii="Arial" w:hAnsi="Arial"/>
                <w:i/>
              </w:rPr>
            </w:pPr>
          </w:p>
          <w:p w:rsidR="00CA0CBF" w:rsidRPr="00796342" w:rsidRDefault="00CA0CBF" w:rsidP="00C031A2">
            <w:pPr>
              <w:rPr>
                <w:rFonts w:ascii="Arial" w:hAnsi="Arial" w:cs="Arial"/>
              </w:rPr>
            </w:pPr>
            <w:r w:rsidRPr="00796342">
              <w:rPr>
                <w:rFonts w:ascii="Arial" w:hAnsi="Arial" w:cs="Arial"/>
              </w:rPr>
              <w:t>The following semester grades will be assigned to students in post-secondary courses:</w:t>
            </w:r>
          </w:p>
          <w:tbl>
            <w:tblPr>
              <w:tblW w:w="0" w:type="auto"/>
              <w:tblLayout w:type="fixed"/>
              <w:tblLook w:val="0000" w:firstRow="0" w:lastRow="0" w:firstColumn="0" w:lastColumn="0" w:noHBand="0" w:noVBand="0"/>
            </w:tblPr>
            <w:tblGrid>
              <w:gridCol w:w="675"/>
              <w:gridCol w:w="1701"/>
              <w:gridCol w:w="4678"/>
              <w:gridCol w:w="1802"/>
            </w:tblGrid>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Grade</w:t>
                  </w:r>
                </w:p>
              </w:tc>
              <w:tc>
                <w:tcPr>
                  <w:tcW w:w="4678"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Definition</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S</w:t>
                  </w:r>
                </w:p>
              </w:tc>
              <w:tc>
                <w:tcPr>
                  <w:tcW w:w="4678" w:type="dxa"/>
                </w:tcPr>
                <w:p w:rsidR="00CA0CBF" w:rsidRPr="00796342" w:rsidRDefault="00CA0CBF" w:rsidP="00C031A2">
                  <w:pPr>
                    <w:jc w:val="center"/>
                    <w:rPr>
                      <w:rFonts w:ascii="Arial" w:hAnsi="Arial" w:cs="Arial"/>
                    </w:rPr>
                  </w:pPr>
                  <w:r w:rsidRPr="00796342">
                    <w:rPr>
                      <w:rFonts w:ascii="Arial" w:hAnsi="Arial" w:cs="Arial"/>
                    </w:rPr>
                    <w:t>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U</w:t>
                  </w:r>
                </w:p>
              </w:tc>
              <w:tc>
                <w:tcPr>
                  <w:tcW w:w="4678" w:type="dxa"/>
                </w:tcPr>
                <w:p w:rsidR="00CA0CBF" w:rsidRPr="00796342" w:rsidRDefault="00CA0CBF" w:rsidP="00C031A2">
                  <w:pPr>
                    <w:jc w:val="center"/>
                    <w:rPr>
                      <w:rFonts w:ascii="Arial" w:hAnsi="Arial" w:cs="Arial"/>
                    </w:rPr>
                  </w:pPr>
                  <w:r w:rsidRPr="00796342">
                    <w:rPr>
                      <w:rFonts w:ascii="Arial" w:hAnsi="Arial" w:cs="Arial"/>
                    </w:rPr>
                    <w:t xml:space="preserve">      Unsatisfactory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rPr>
                      <w:rFonts w:ascii="Arial" w:hAnsi="Arial" w:cs="Arial"/>
                    </w:rPr>
                  </w:pPr>
                  <w:r w:rsidRPr="00796342">
                    <w:rPr>
                      <w:rFonts w:ascii="Arial" w:hAnsi="Arial" w:cs="Arial"/>
                    </w:rPr>
                    <w:t xml:space="preserve">         W</w:t>
                  </w:r>
                </w:p>
              </w:tc>
              <w:tc>
                <w:tcPr>
                  <w:tcW w:w="4678" w:type="dxa"/>
                </w:tcPr>
                <w:p w:rsidR="00CA0CBF" w:rsidRPr="00796342" w:rsidRDefault="00CA0CBF" w:rsidP="00C031A2">
                  <w:pPr>
                    <w:pStyle w:val="EnvelopeReturn"/>
                    <w:jc w:val="center"/>
                    <w:rPr>
                      <w:rFonts w:cs="Arial"/>
                    </w:rPr>
                  </w:pPr>
                  <w:r w:rsidRPr="00796342">
                    <w:rPr>
                      <w:rFonts w:cs="Arial"/>
                    </w:rPr>
                    <w:t>Student has withdrawn from the course without academic penalty.</w:t>
                  </w:r>
                </w:p>
              </w:tc>
              <w:tc>
                <w:tcPr>
                  <w:tcW w:w="1802" w:type="dxa"/>
                </w:tcPr>
                <w:p w:rsidR="00CA0CBF" w:rsidRPr="00796342" w:rsidRDefault="00CA0CBF" w:rsidP="00C031A2">
                  <w:pPr>
                    <w:jc w:val="center"/>
                    <w:rPr>
                      <w:rFonts w:ascii="Arial" w:hAnsi="Arial" w:cs="Arial"/>
                    </w:rPr>
                  </w:pPr>
                </w:p>
              </w:tc>
            </w:tr>
          </w:tbl>
          <w:p w:rsidR="00CA0CBF" w:rsidRPr="00796342" w:rsidRDefault="00CA0CBF" w:rsidP="00C031A2">
            <w:pPr>
              <w:rPr>
                <w:rFonts w:ascii="Arial" w:hAnsi="Arial" w:cs="Arial"/>
              </w:rPr>
            </w:pPr>
          </w:p>
          <w:p w:rsidR="00CA0CBF" w:rsidRPr="00796342" w:rsidRDefault="00CA0CBF" w:rsidP="00C031A2">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CA0CBF" w:rsidRPr="00796342" w:rsidRDefault="00CA0CBF" w:rsidP="00C031A2">
            <w:pPr>
              <w:rPr>
                <w:rFonts w:ascii="Arial" w:hAnsi="Arial" w:cs="Arial"/>
              </w:rPr>
            </w:pPr>
          </w:p>
          <w:p w:rsidR="00CA0CBF" w:rsidRPr="00796342" w:rsidRDefault="00CA0CBF" w:rsidP="00C031A2">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CA0CBF" w:rsidRPr="00796342" w:rsidRDefault="00CA0CBF" w:rsidP="00C031A2">
            <w:pPr>
              <w:rPr>
                <w:rFonts w:ascii="Arial" w:hAnsi="Arial" w:cs="Arial"/>
              </w:rPr>
            </w:pPr>
            <w:r w:rsidRPr="00796342">
              <w:rPr>
                <w:rFonts w:ascii="Arial" w:hAnsi="Arial" w:cs="Arial"/>
              </w:rPr>
              <w:t>Those students not complying with the Student Code of Conduct will be withdrawn from camp and receive an F grade.</w:t>
            </w:r>
          </w:p>
          <w:p w:rsidR="00CA0CBF" w:rsidRPr="00796342" w:rsidRDefault="00CA0CBF" w:rsidP="00C031A2">
            <w:pPr>
              <w:rPr>
                <w:rFonts w:ascii="Arial" w:hAnsi="Arial" w:cs="Arial"/>
              </w:rPr>
            </w:pPr>
          </w:p>
          <w:p w:rsidR="00CA0CBF" w:rsidRPr="00796342" w:rsidRDefault="00CA0CBF" w:rsidP="00C031A2">
            <w:pPr>
              <w:rPr>
                <w:rFonts w:ascii="Arial" w:hAnsi="Arial" w:cs="Arial"/>
                <w:b/>
              </w:rPr>
            </w:pPr>
          </w:p>
          <w:p w:rsidR="00CA0CBF" w:rsidRPr="007706A2" w:rsidRDefault="00CA0CBF" w:rsidP="00C031A2">
            <w:pPr>
              <w:rPr>
                <w:rFonts w:ascii="Arial" w:hAnsi="Arial" w:cs="Arial"/>
              </w:rPr>
            </w:pPr>
            <w:r w:rsidRPr="00796342">
              <w:rPr>
                <w:rFonts w:ascii="Arial" w:hAnsi="Arial" w:cs="Arial"/>
                <w:b/>
              </w:rPr>
              <w:t>NOTE:</w:t>
            </w:r>
            <w:r w:rsidRPr="00796342">
              <w:rPr>
                <w:rFonts w:ascii="Arial" w:hAnsi="Arial" w:cs="Arial"/>
              </w:rPr>
              <w:t xml:space="preserve"> </w:t>
            </w:r>
            <w:r w:rsidR="007706A2" w:rsidRPr="007706A2">
              <w:rPr>
                <w:rFonts w:ascii="Arial" w:hAnsi="Arial" w:cs="Arial"/>
              </w:rPr>
              <w:t>This course provides an opportunity for field data collection fundamental to mapping exercises, analysis and creation of a Lake Survey Technical Report in Aquatic Ecosystem Surveys (NET 200-3). Failure to receive a satisfactory (S) grade in F&amp;W Field Camp may seriously hamper success in Aquatic Ecosystem Surveys.</w:t>
            </w:r>
          </w:p>
          <w:p w:rsidR="00CA0CBF" w:rsidRDefault="00CA0CBF" w:rsidP="00C031A2">
            <w:pPr>
              <w:pStyle w:val="EnvelopeReturn"/>
            </w:pPr>
          </w:p>
        </w:tc>
      </w:tr>
    </w:tbl>
    <w:p w:rsidR="00CA0CBF" w:rsidRDefault="00CA0CBF" w:rsidP="00CA0CBF">
      <w:pPr>
        <w:rPr>
          <w:rFonts w:ascii="Arial" w:hAnsi="Arial" w:cs="Arial"/>
        </w:rPr>
      </w:pPr>
    </w:p>
    <w:tbl>
      <w:tblPr>
        <w:tblW w:w="0" w:type="auto"/>
        <w:tblLayout w:type="fixed"/>
        <w:tblLook w:val="0000" w:firstRow="0" w:lastRow="0" w:firstColumn="0" w:lastColumn="0" w:noHBand="0" w:noVBand="0"/>
      </w:tblPr>
      <w:tblGrid>
        <w:gridCol w:w="675"/>
        <w:gridCol w:w="8793"/>
      </w:tblGrid>
      <w:tr w:rsidR="00CA0CBF" w:rsidTr="00C031A2">
        <w:trPr>
          <w:cantSplit/>
        </w:trPr>
        <w:tc>
          <w:tcPr>
            <w:tcW w:w="675" w:type="dxa"/>
          </w:tcPr>
          <w:p w:rsidR="00CA0CBF" w:rsidRDefault="00CA0CBF" w:rsidP="00C031A2">
            <w:pPr>
              <w:rPr>
                <w:rFonts w:ascii="Arial" w:hAnsi="Arial"/>
                <w:b/>
              </w:rPr>
            </w:pPr>
            <w:r>
              <w:rPr>
                <w:rFonts w:ascii="Arial" w:hAnsi="Arial"/>
                <w:b/>
              </w:rPr>
              <w:t>VI.</w:t>
            </w:r>
          </w:p>
        </w:tc>
        <w:tc>
          <w:tcPr>
            <w:tcW w:w="8793" w:type="dxa"/>
          </w:tcPr>
          <w:p w:rsidR="00CA0CBF" w:rsidRDefault="00CA0CBF" w:rsidP="00C031A2">
            <w:pPr>
              <w:rPr>
                <w:rFonts w:ascii="Arial" w:hAnsi="Arial"/>
                <w:b/>
              </w:rPr>
            </w:pPr>
            <w:r>
              <w:rPr>
                <w:rFonts w:ascii="Arial" w:hAnsi="Arial"/>
                <w:b/>
              </w:rPr>
              <w:t>SPECIAL NOTES:</w:t>
            </w:r>
          </w:p>
          <w:p w:rsidR="00CA0CBF" w:rsidRDefault="00CA0CBF" w:rsidP="00C031A2">
            <w:pPr>
              <w:rPr>
                <w:rFonts w:ascii="Arial" w:hAnsi="Arial"/>
              </w:rPr>
            </w:pPr>
          </w:p>
        </w:tc>
      </w:tr>
      <w:tr w:rsidR="00CA0CBF" w:rsidTr="00C031A2">
        <w:trPr>
          <w:cantSplit/>
        </w:trPr>
        <w:tc>
          <w:tcPr>
            <w:tcW w:w="9468" w:type="dxa"/>
            <w:gridSpan w:val="2"/>
          </w:tcPr>
          <w:p w:rsidR="00CA0CBF" w:rsidRDefault="00CA0CBF" w:rsidP="00C031A2">
            <w:pPr>
              <w:rPr>
                <w:rFonts w:ascii="Arial" w:hAnsi="Arial" w:cs="Arial"/>
                <w:szCs w:val="24"/>
                <w:u w:val="single"/>
              </w:rPr>
            </w:pPr>
            <w:r>
              <w:rPr>
                <w:rFonts w:ascii="Arial" w:hAnsi="Arial" w:cs="Arial"/>
                <w:szCs w:val="24"/>
                <w:u w:val="single"/>
              </w:rPr>
              <w:t>Attendance:</w:t>
            </w:r>
          </w:p>
          <w:p w:rsidR="00CA0CBF" w:rsidRDefault="00CA0CBF" w:rsidP="00C031A2">
            <w:pPr>
              <w:rPr>
                <w:rFonts w:ascii="Arial" w:hAnsi="Arial" w:cs="Arial"/>
                <w:szCs w:val="24"/>
                <w:u w:val="single"/>
              </w:rPr>
            </w:pPr>
          </w:p>
          <w:p w:rsidR="00CA0CBF" w:rsidRDefault="00CA0CBF" w:rsidP="00C031A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A0CBF" w:rsidRDefault="00CA0CBF" w:rsidP="00C031A2">
            <w:pPr>
              <w:rPr>
                <w:rFonts w:ascii="Arial" w:hAnsi="Arial"/>
              </w:rPr>
            </w:pPr>
          </w:p>
        </w:tc>
      </w:tr>
      <w:tr w:rsidR="00CA0CBF" w:rsidTr="00C031A2">
        <w:trPr>
          <w:cantSplit/>
        </w:trPr>
        <w:tc>
          <w:tcPr>
            <w:tcW w:w="9468" w:type="dxa"/>
            <w:gridSpan w:val="2"/>
          </w:tcPr>
          <w:p w:rsidR="00CA0CBF" w:rsidRDefault="00CA0CBF" w:rsidP="00C031A2">
            <w:pPr>
              <w:rPr>
                <w:rFonts w:ascii="Arial" w:hAnsi="Arial" w:cs="Arial"/>
                <w:szCs w:val="24"/>
                <w:u w:val="single"/>
              </w:rPr>
            </w:pPr>
          </w:p>
        </w:tc>
      </w:tr>
      <w:tr w:rsidR="00CA0CBF" w:rsidRPr="00213CCF" w:rsidTr="00C031A2">
        <w:trPr>
          <w:cantSplit/>
        </w:trPr>
        <w:tc>
          <w:tcPr>
            <w:tcW w:w="675" w:type="dxa"/>
          </w:tcPr>
          <w:p w:rsidR="00CA0CBF" w:rsidRDefault="00CA0CBF" w:rsidP="00C031A2">
            <w:pPr>
              <w:rPr>
                <w:rFonts w:ascii="Arial" w:hAnsi="Arial"/>
                <w:b/>
              </w:rPr>
            </w:pPr>
            <w:r>
              <w:rPr>
                <w:rFonts w:ascii="Arial" w:hAnsi="Arial"/>
                <w:b/>
              </w:rPr>
              <w:t>VI.</w:t>
            </w:r>
          </w:p>
        </w:tc>
        <w:tc>
          <w:tcPr>
            <w:tcW w:w="8793" w:type="dxa"/>
          </w:tcPr>
          <w:p w:rsidR="00CA0CBF" w:rsidRDefault="00CA0CBF" w:rsidP="00C031A2">
            <w:pPr>
              <w:rPr>
                <w:rFonts w:ascii="Arial" w:hAnsi="Arial"/>
                <w:b/>
              </w:rPr>
            </w:pPr>
            <w:r>
              <w:rPr>
                <w:rFonts w:ascii="Arial" w:hAnsi="Arial"/>
                <w:b/>
              </w:rPr>
              <w:t>COURSE OUTLINE ADDENDUM:</w:t>
            </w:r>
          </w:p>
          <w:p w:rsidR="00CA0CBF" w:rsidRPr="00213CCF" w:rsidRDefault="00CA0CBF" w:rsidP="00C031A2">
            <w:pPr>
              <w:rPr>
                <w:rFonts w:ascii="Arial" w:hAnsi="Arial"/>
                <w:b/>
              </w:rPr>
            </w:pPr>
          </w:p>
        </w:tc>
      </w:tr>
      <w:tr w:rsidR="00CA0CBF" w:rsidTr="00C031A2">
        <w:trPr>
          <w:cantSplit/>
        </w:trPr>
        <w:tc>
          <w:tcPr>
            <w:tcW w:w="9468" w:type="dxa"/>
            <w:gridSpan w:val="2"/>
          </w:tcPr>
          <w:p w:rsidR="00CA0CBF" w:rsidRDefault="00CA0CBF" w:rsidP="00A55248">
            <w:pPr>
              <w:rPr>
                <w:rFonts w:ascii="Arial" w:hAnsi="Arial"/>
              </w:rPr>
            </w:pPr>
            <w:r>
              <w:rPr>
                <w:rFonts w:ascii="Arial" w:hAnsi="Arial"/>
              </w:rPr>
              <w:t>The provisions contained in the addendum located on the portal form part of this course outline.</w:t>
            </w:r>
          </w:p>
        </w:tc>
      </w:tr>
    </w:tbl>
    <w:p w:rsidR="00CA0CBF" w:rsidRDefault="00CA0CBF" w:rsidP="00CA0CBF">
      <w:pPr>
        <w:pStyle w:val="EnvelopeReturn"/>
      </w:pPr>
    </w:p>
    <w:p w:rsidR="00CA0CBF" w:rsidRPr="002D440C" w:rsidRDefault="00CA0CBF" w:rsidP="00CA0CBF">
      <w:pPr>
        <w:pStyle w:val="EnvelopeReturn"/>
        <w:rPr>
          <w:rFonts w:cs="Arial"/>
        </w:rPr>
      </w:pPr>
    </w:p>
    <w:p w:rsidR="00CA0CBF" w:rsidRDefault="00CA0CBF" w:rsidP="00CA0CBF">
      <w:pPr>
        <w:pStyle w:val="EnvelopeReturn"/>
      </w:pPr>
    </w:p>
    <w:p w:rsidR="00C94A1B" w:rsidRDefault="00C94A1B" w:rsidP="003201E9">
      <w:pPr>
        <w:pStyle w:val="EnvelopeReturn"/>
      </w:pPr>
    </w:p>
    <w:sectPr w:rsidR="00C94A1B" w:rsidSect="001F0230">
      <w:headerReference w:type="even" r:id="rId9"/>
      <w:headerReference w:type="default" r:id="rId10"/>
      <w:pgSz w:w="12240" w:h="15840"/>
      <w:pgMar w:top="1440" w:right="1440" w:bottom="126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C4" w:rsidRDefault="00BA00C4">
      <w:r>
        <w:separator/>
      </w:r>
    </w:p>
  </w:endnote>
  <w:endnote w:type="continuationSeparator" w:id="0">
    <w:p w:rsidR="00BA00C4" w:rsidRDefault="00BA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C4" w:rsidRDefault="00BA00C4">
      <w:r>
        <w:separator/>
      </w:r>
    </w:p>
  </w:footnote>
  <w:footnote w:type="continuationSeparator" w:id="0">
    <w:p w:rsidR="00BA00C4" w:rsidRDefault="00BA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Default="001F2E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2EA0" w:rsidRDefault="001F2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Default="001F2EA0"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17D0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F2EA0">
      <w:tc>
        <w:tcPr>
          <w:tcW w:w="4428" w:type="dxa"/>
        </w:tcPr>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pPr>
            <w:pStyle w:val="Header"/>
            <w:jc w:val="right"/>
            <w:rPr>
              <w:rFonts w:ascii="Arial" w:hAnsi="Arial"/>
              <w:snapToGrid w:val="0"/>
            </w:rPr>
          </w:pPr>
        </w:p>
      </w:tc>
    </w:tr>
    <w:tr w:rsidR="001F2EA0">
      <w:tc>
        <w:tcPr>
          <w:tcW w:w="4428" w:type="dxa"/>
        </w:tcPr>
        <w:p w:rsidR="001F2EA0" w:rsidRDefault="001F2EA0">
          <w:pPr>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w:t>
          </w:r>
          <w:r w:rsidRPr="009525D5">
            <w:rPr>
              <w:rFonts w:ascii="Arial" w:hAnsi="Arial"/>
              <w:snapToGrid w:val="0"/>
              <w:vertAlign w:val="superscript"/>
            </w:rPr>
            <w:t>nd</w:t>
          </w:r>
          <w:r>
            <w:rPr>
              <w:rFonts w:ascii="Arial" w:hAnsi="Arial"/>
              <w:snapToGrid w:val="0"/>
            </w:rPr>
            <w:t xml:space="preserve"> YEAR </w:t>
          </w:r>
          <w:smartTag w:uri="urn:schemas-microsoft-com:office:smarttags" w:element="stockticker">
            <w:r>
              <w:rPr>
                <w:rFonts w:ascii="Arial" w:hAnsi="Arial"/>
                <w:snapToGrid w:val="0"/>
              </w:rPr>
              <w:t>CAMP</w:t>
            </w:r>
          </w:smartTag>
          <w:r>
            <w:rPr>
              <w:rFonts w:ascii="Arial" w:hAnsi="Arial"/>
              <w:snapToGrid w:val="0"/>
            </w:rPr>
            <w:t xml:space="preserve"> </w:t>
          </w:r>
        </w:p>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rsidP="002D6824">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201</w:t>
          </w:r>
        </w:p>
      </w:tc>
    </w:tr>
  </w:tbl>
  <w:p w:rsidR="001F2EA0" w:rsidRDefault="001F2EA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0B198E"/>
    <w:multiLevelType w:val="hybridMultilevel"/>
    <w:tmpl w:val="58C88C28"/>
    <w:lvl w:ilvl="0" w:tplc="7DB85F4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8EB124B"/>
    <w:multiLevelType w:val="hybridMultilevel"/>
    <w:tmpl w:val="ED1E33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9141BFA"/>
    <w:multiLevelType w:val="hybridMultilevel"/>
    <w:tmpl w:val="D33AD85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D33246"/>
    <w:multiLevelType w:val="hybridMultilevel"/>
    <w:tmpl w:val="D5D4C0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E424A4"/>
    <w:multiLevelType w:val="hybridMultilevel"/>
    <w:tmpl w:val="E216EA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0"/>
  </w:num>
  <w:num w:numId="2">
    <w:abstractNumId w:val="18"/>
  </w:num>
  <w:num w:numId="3">
    <w:abstractNumId w:val="9"/>
  </w:num>
  <w:num w:numId="4">
    <w:abstractNumId w:val="14"/>
  </w:num>
  <w:num w:numId="5">
    <w:abstractNumId w:val="20"/>
  </w:num>
  <w:num w:numId="6">
    <w:abstractNumId w:val="3"/>
  </w:num>
  <w:num w:numId="7">
    <w:abstractNumId w:val="2"/>
  </w:num>
  <w:num w:numId="8">
    <w:abstractNumId w:val="13"/>
  </w:num>
  <w:num w:numId="9">
    <w:abstractNumId w:val="16"/>
  </w:num>
  <w:num w:numId="10">
    <w:abstractNumId w:val="4"/>
  </w:num>
  <w:num w:numId="11">
    <w:abstractNumId w:val="12"/>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5"/>
  </w:num>
  <w:num w:numId="15">
    <w:abstractNumId w:val="17"/>
  </w:num>
  <w:num w:numId="16">
    <w:abstractNumId w:val="17"/>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8"/>
  </w:num>
  <w:num w:numId="18">
    <w:abstractNumId w:val="5"/>
  </w:num>
  <w:num w:numId="19">
    <w:abstractNumId w:val="6"/>
  </w:num>
  <w:num w:numId="20">
    <w:abstractNumId w:val="11"/>
  </w:num>
  <w:num w:numId="21">
    <w:abstractNumId w:val="19"/>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2658"/>
    <w:rsid w:val="00033E3C"/>
    <w:rsid w:val="00070807"/>
    <w:rsid w:val="0008528E"/>
    <w:rsid w:val="000B5EF4"/>
    <w:rsid w:val="000B6E52"/>
    <w:rsid w:val="000C4FFE"/>
    <w:rsid w:val="000F4166"/>
    <w:rsid w:val="00100B33"/>
    <w:rsid w:val="001457E9"/>
    <w:rsid w:val="001507A6"/>
    <w:rsid w:val="00175EF9"/>
    <w:rsid w:val="001A25E1"/>
    <w:rsid w:val="001B2BF8"/>
    <w:rsid w:val="001B6ADE"/>
    <w:rsid w:val="001C7F70"/>
    <w:rsid w:val="001D4C79"/>
    <w:rsid w:val="001D54E6"/>
    <w:rsid w:val="001F0230"/>
    <w:rsid w:val="001F2EA0"/>
    <w:rsid w:val="001F65E4"/>
    <w:rsid w:val="001F661B"/>
    <w:rsid w:val="002074F2"/>
    <w:rsid w:val="00222641"/>
    <w:rsid w:val="002311BB"/>
    <w:rsid w:val="002A1E6F"/>
    <w:rsid w:val="002C0A82"/>
    <w:rsid w:val="002C2290"/>
    <w:rsid w:val="002D1F01"/>
    <w:rsid w:val="002D6824"/>
    <w:rsid w:val="002D68FD"/>
    <w:rsid w:val="002F3503"/>
    <w:rsid w:val="003201E9"/>
    <w:rsid w:val="00322F39"/>
    <w:rsid w:val="00332AFF"/>
    <w:rsid w:val="003439DE"/>
    <w:rsid w:val="00351E27"/>
    <w:rsid w:val="00352C63"/>
    <w:rsid w:val="00375A4D"/>
    <w:rsid w:val="00385D2F"/>
    <w:rsid w:val="0038668F"/>
    <w:rsid w:val="00387DD8"/>
    <w:rsid w:val="003A097E"/>
    <w:rsid w:val="003B6885"/>
    <w:rsid w:val="003D0B70"/>
    <w:rsid w:val="003F2C36"/>
    <w:rsid w:val="004164AE"/>
    <w:rsid w:val="0045649C"/>
    <w:rsid w:val="004575A4"/>
    <w:rsid w:val="004611E5"/>
    <w:rsid w:val="0046368A"/>
    <w:rsid w:val="00473C82"/>
    <w:rsid w:val="004963D7"/>
    <w:rsid w:val="004A599D"/>
    <w:rsid w:val="004C447A"/>
    <w:rsid w:val="004C51CA"/>
    <w:rsid w:val="004C7247"/>
    <w:rsid w:val="00520A0F"/>
    <w:rsid w:val="005368DB"/>
    <w:rsid w:val="00542CA4"/>
    <w:rsid w:val="00543972"/>
    <w:rsid w:val="00561255"/>
    <w:rsid w:val="00594DBA"/>
    <w:rsid w:val="005F351F"/>
    <w:rsid w:val="00605BC2"/>
    <w:rsid w:val="00617D0E"/>
    <w:rsid w:val="00626C24"/>
    <w:rsid w:val="00674DCA"/>
    <w:rsid w:val="006A1D52"/>
    <w:rsid w:val="006A45F6"/>
    <w:rsid w:val="006B1772"/>
    <w:rsid w:val="006D4413"/>
    <w:rsid w:val="006D746F"/>
    <w:rsid w:val="006E1E5C"/>
    <w:rsid w:val="006F17DC"/>
    <w:rsid w:val="006F3960"/>
    <w:rsid w:val="006F4E31"/>
    <w:rsid w:val="00721FF2"/>
    <w:rsid w:val="00746A38"/>
    <w:rsid w:val="00766966"/>
    <w:rsid w:val="007706A2"/>
    <w:rsid w:val="00785808"/>
    <w:rsid w:val="00790EF0"/>
    <w:rsid w:val="00796342"/>
    <w:rsid w:val="007C0EAC"/>
    <w:rsid w:val="007C36D8"/>
    <w:rsid w:val="007E5D40"/>
    <w:rsid w:val="007F132C"/>
    <w:rsid w:val="00832AB3"/>
    <w:rsid w:val="00835430"/>
    <w:rsid w:val="00847F66"/>
    <w:rsid w:val="00867048"/>
    <w:rsid w:val="0087152C"/>
    <w:rsid w:val="008816F8"/>
    <w:rsid w:val="008B20C5"/>
    <w:rsid w:val="008C3371"/>
    <w:rsid w:val="008C5D7B"/>
    <w:rsid w:val="008D3508"/>
    <w:rsid w:val="008D6093"/>
    <w:rsid w:val="008F70AE"/>
    <w:rsid w:val="00934E1C"/>
    <w:rsid w:val="009525D5"/>
    <w:rsid w:val="00953577"/>
    <w:rsid w:val="00983D18"/>
    <w:rsid w:val="009A2123"/>
    <w:rsid w:val="009A6B2E"/>
    <w:rsid w:val="009C3852"/>
    <w:rsid w:val="009D3802"/>
    <w:rsid w:val="009E11D5"/>
    <w:rsid w:val="009F164B"/>
    <w:rsid w:val="009F64DC"/>
    <w:rsid w:val="00A01D87"/>
    <w:rsid w:val="00A22CED"/>
    <w:rsid w:val="00A55248"/>
    <w:rsid w:val="00A6787D"/>
    <w:rsid w:val="00A70428"/>
    <w:rsid w:val="00A935FF"/>
    <w:rsid w:val="00AD3104"/>
    <w:rsid w:val="00AD68FB"/>
    <w:rsid w:val="00B05465"/>
    <w:rsid w:val="00B06A72"/>
    <w:rsid w:val="00B14AF7"/>
    <w:rsid w:val="00B230FE"/>
    <w:rsid w:val="00B2781C"/>
    <w:rsid w:val="00B35148"/>
    <w:rsid w:val="00B46184"/>
    <w:rsid w:val="00B47B81"/>
    <w:rsid w:val="00B5048F"/>
    <w:rsid w:val="00B554E4"/>
    <w:rsid w:val="00B60918"/>
    <w:rsid w:val="00B6319F"/>
    <w:rsid w:val="00B835FC"/>
    <w:rsid w:val="00BA00C4"/>
    <w:rsid w:val="00BB1199"/>
    <w:rsid w:val="00BB78F3"/>
    <w:rsid w:val="00BE0711"/>
    <w:rsid w:val="00BE35C2"/>
    <w:rsid w:val="00C031A2"/>
    <w:rsid w:val="00C44BAB"/>
    <w:rsid w:val="00C67CEF"/>
    <w:rsid w:val="00C763AA"/>
    <w:rsid w:val="00C93645"/>
    <w:rsid w:val="00C94A1B"/>
    <w:rsid w:val="00CA0CBF"/>
    <w:rsid w:val="00CB4986"/>
    <w:rsid w:val="00CB6DDC"/>
    <w:rsid w:val="00CC5C1F"/>
    <w:rsid w:val="00CE1937"/>
    <w:rsid w:val="00D03D92"/>
    <w:rsid w:val="00D1300B"/>
    <w:rsid w:val="00D32753"/>
    <w:rsid w:val="00D33170"/>
    <w:rsid w:val="00D33B08"/>
    <w:rsid w:val="00D429B1"/>
    <w:rsid w:val="00D764E2"/>
    <w:rsid w:val="00D92C8E"/>
    <w:rsid w:val="00DE1339"/>
    <w:rsid w:val="00E1062C"/>
    <w:rsid w:val="00E25868"/>
    <w:rsid w:val="00E263BE"/>
    <w:rsid w:val="00E276B5"/>
    <w:rsid w:val="00E4285F"/>
    <w:rsid w:val="00E570D9"/>
    <w:rsid w:val="00E6202D"/>
    <w:rsid w:val="00E77120"/>
    <w:rsid w:val="00EA66E2"/>
    <w:rsid w:val="00EB0B89"/>
    <w:rsid w:val="00EC5EBD"/>
    <w:rsid w:val="00EC603A"/>
    <w:rsid w:val="00ED04B6"/>
    <w:rsid w:val="00ED3E48"/>
    <w:rsid w:val="00EF202E"/>
    <w:rsid w:val="00F132B5"/>
    <w:rsid w:val="00F23D9D"/>
    <w:rsid w:val="00F23E8B"/>
    <w:rsid w:val="00F26063"/>
    <w:rsid w:val="00F32280"/>
    <w:rsid w:val="00F32710"/>
    <w:rsid w:val="00F403F4"/>
    <w:rsid w:val="00F430A9"/>
    <w:rsid w:val="00F5118F"/>
    <w:rsid w:val="00F7561F"/>
    <w:rsid w:val="00F9008A"/>
    <w:rsid w:val="00F9140D"/>
    <w:rsid w:val="00FE07D1"/>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 w:type="paragraph" w:styleId="ListParagraph">
    <w:name w:val="List Paragraph"/>
    <w:basedOn w:val="Normal"/>
    <w:uiPriority w:val="34"/>
    <w:qFormat/>
    <w:rsid w:val="004963D7"/>
    <w:pPr>
      <w:spacing w:after="200" w:line="276" w:lineRule="auto"/>
      <w:ind w:left="720"/>
      <w:contextualSpacing/>
    </w:pPr>
    <w:rPr>
      <w:rFonts w:asciiTheme="minorHAnsi" w:eastAsiaTheme="minorHAnsi" w:hAnsiTheme="minorHAnsi" w:cstheme="minorBid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 w:type="paragraph" w:styleId="ListParagraph">
    <w:name w:val="List Paragraph"/>
    <w:basedOn w:val="Normal"/>
    <w:uiPriority w:val="34"/>
    <w:qFormat/>
    <w:rsid w:val="004963D7"/>
    <w:pPr>
      <w:spacing w:after="200" w:line="276"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221713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1F69C-1D25-46E5-9E9B-628C5143F4EC}"/>
</file>

<file path=customXml/itemProps2.xml><?xml version="1.0" encoding="utf-8"?>
<ds:datastoreItem xmlns:ds="http://schemas.openxmlformats.org/officeDocument/2006/customXml" ds:itemID="{0D919F7C-C334-4A2B-BD1D-DCAE0CEBD53B}"/>
</file>

<file path=customXml/itemProps3.xml><?xml version="1.0" encoding="utf-8"?>
<ds:datastoreItem xmlns:ds="http://schemas.openxmlformats.org/officeDocument/2006/customXml" ds:itemID="{B5656AB2-BFC1-4BB5-A9CE-89AD9DF071B1}"/>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1273</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2014-08-22T03:46:00Z</cp:lastPrinted>
  <dcterms:created xsi:type="dcterms:W3CDTF">2014-08-22T19:49:00Z</dcterms:created>
  <dcterms:modified xsi:type="dcterms:W3CDTF">2014-08-22T19:49:00Z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7683600</vt:r8>
  </property>
</Properties>
</file>